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6"/>
        <w:spacing w:line="560" w:lineRule="exact"/>
        <w:ind w:left="0"/>
        <w:rPr>
          <w:rFonts w:ascii="方正小标宋_GBK" w:eastAsia="方正小标宋_GBK"/>
          <w:bCs/>
          <w:color w:val="000000"/>
          <w:sz w:val="40"/>
          <w:szCs w:val="40"/>
        </w:rPr>
      </w:pPr>
      <w:bookmarkStart w:id="0" w:name="wpds__正文__File"/>
      <w:bookmarkStart w:id="1" w:name="_GoBack"/>
      <w:r>
        <w:rPr>
          <w:rFonts w:ascii="方正小标宋_GBK" w:eastAsia="方正小标宋_GBK" w:hint="eastAsia"/>
          <w:bCs/>
          <w:color w:val="000000"/>
          <w:sz w:val="40"/>
          <w:szCs w:val="40"/>
        </w:rPr>
        <w:t>《海关总署关于处理主动披露违规行为有关</w:t>
      </w:r>
    </w:p>
    <w:p>
      <w:pPr>
        <w:pStyle w:val="26"/>
        <w:spacing w:line="560" w:lineRule="exact"/>
        <w:ind w:left="0"/>
        <w:jc w:val="center"/>
        <w:rPr>
          <w:rFonts w:ascii="方正小标宋_GBK" w:eastAsia="方正小标宋_GBK"/>
          <w:bCs/>
          <w:color w:val="000000"/>
          <w:sz w:val="40"/>
          <w:szCs w:val="40"/>
        </w:rPr>
      </w:pPr>
      <w:r>
        <w:rPr>
          <w:rFonts w:ascii="方正小标宋_GBK" w:eastAsia="方正小标宋_GBK" w:hint="eastAsia"/>
          <w:bCs/>
          <w:color w:val="000000"/>
          <w:sz w:val="40"/>
          <w:szCs w:val="40"/>
        </w:rPr>
        <w:t>事项的公告》</w:t>
      </w:r>
    </w:p>
    <w:p>
      <w:pPr>
        <w:pStyle w:val="26"/>
        <w:spacing w:line="560" w:lineRule="exact"/>
        <w:ind w:left="0"/>
        <w:jc w:val="center"/>
        <w:rPr>
          <w:rFonts w:ascii="方正小标宋_GBK" w:eastAsia="方正小标宋_GBK" w:hint="eastAsia"/>
          <w:bCs/>
          <w:color w:val="000000"/>
          <w:szCs w:val="32"/>
        </w:rPr>
      </w:pPr>
      <w:bookmarkEnd w:id="1"/>
    </w:p>
    <w:p>
      <w:pPr>
        <w:pStyle w:val="24"/>
        <w:spacing w:line="560" w:lineRule="exact"/>
        <w:ind w:firstLineChars="200" w:firstLine="640"/>
        <w:rPr>
          <w:bCs/>
          <w:color w:val="000000"/>
          <w:szCs w:val="32"/>
        </w:rPr>
      </w:pPr>
      <w:r>
        <w:rPr>
          <w:bCs/>
          <w:color w:val="000000"/>
          <w:szCs w:val="32"/>
        </w:rPr>
        <w:t>为进一步优化营商环境，促进外贸高质量发展，根据《中华人民共和国海关法》《中华人民共和国行政处罚法》《中华人民共和国海关稽查条例》等有关法律法规规章的规定，现就处理进出口企业、单位在海关发现前主动披露违反海关规定的行为且及时改正的有关事项公告如下：</w:t>
      </w:r>
    </w:p>
    <w:p>
      <w:pPr>
        <w:pStyle w:val="25"/>
        <w:spacing w:line="560" w:lineRule="exact"/>
        <w:ind w:firstLineChars="200" w:firstLine="640"/>
        <w:rPr>
          <w:bCs/>
          <w:color w:val="000000"/>
          <w:szCs w:val="32"/>
        </w:rPr>
      </w:pPr>
      <w:r>
        <w:rPr>
          <w:bCs/>
          <w:color w:val="000000"/>
          <w:szCs w:val="32"/>
        </w:rPr>
        <w:t>一、进出口企业、单位主动披露违反海关规定的行为，有下列情形之一的，不予行政处罚：</w:t>
      </w:r>
    </w:p>
    <w:p>
      <w:pPr>
        <w:pStyle w:val="25"/>
        <w:spacing w:line="560" w:lineRule="exact"/>
        <w:ind w:firstLineChars="200" w:firstLine="640"/>
        <w:rPr>
          <w:bCs/>
          <w:color w:val="000000"/>
          <w:szCs w:val="32"/>
        </w:rPr>
      </w:pPr>
      <w:r>
        <w:rPr>
          <w:bCs/>
          <w:color w:val="000000"/>
          <w:szCs w:val="32"/>
        </w:rPr>
        <w:t xml:space="preserve">（一）自涉税违规行为发生之日起六个月以内向海关主动披露的。   </w:t>
      </w:r>
    </w:p>
    <w:p>
      <w:pPr>
        <w:pStyle w:val="123"/>
        <w:spacing w:line="560" w:lineRule="exact"/>
        <w:ind w:firstLineChars="200" w:firstLine="640"/>
        <w:rPr>
          <w:bCs/>
          <w:color w:val="000000"/>
          <w:szCs w:val="32"/>
        </w:rPr>
      </w:pPr>
      <w:r>
        <w:rPr>
          <w:bCs/>
          <w:color w:val="000000"/>
          <w:szCs w:val="32"/>
        </w:rPr>
        <w:t>（二）自涉税违规行为发生之日起</w:t>
      </w:r>
      <w:r>
        <w:rPr>
          <w:rFonts w:eastAsia="方正仿宋_GBK"/>
          <w:szCs w:val="32"/>
        </w:rPr>
        <w:t>超过</w:t>
      </w:r>
      <w:r>
        <w:rPr>
          <w:bCs/>
          <w:color w:val="000000"/>
          <w:szCs w:val="32"/>
        </w:rPr>
        <w:t>六个月</w:t>
      </w:r>
      <w:r>
        <w:rPr>
          <w:rFonts w:eastAsia="方正仿宋_GBK"/>
          <w:szCs w:val="32"/>
        </w:rPr>
        <w:t>但在</w:t>
      </w:r>
      <w:r>
        <w:rPr>
          <w:bCs/>
          <w:szCs w:val="32"/>
        </w:rPr>
        <w:t>两年以内</w:t>
      </w:r>
      <w:r>
        <w:rPr>
          <w:bCs/>
          <w:color w:val="000000"/>
          <w:szCs w:val="32"/>
        </w:rPr>
        <w:t>向海关主动披露，漏缴、少缴税款占应缴纳税款比例30%以下的，或者漏缴、少缴税款在人民币100万元以下的。</w:t>
      </w:r>
    </w:p>
    <w:p>
      <w:pPr>
        <w:pStyle w:val="123"/>
        <w:spacing w:line="560" w:lineRule="exact"/>
        <w:ind w:firstLineChars="200" w:firstLine="640"/>
        <w:rPr>
          <w:bCs/>
          <w:color w:val="000000"/>
          <w:szCs w:val="32"/>
        </w:rPr>
      </w:pPr>
      <w:r>
        <w:rPr>
          <w:bCs/>
          <w:color w:val="000000"/>
          <w:szCs w:val="32"/>
        </w:rPr>
        <w:t>（三）影响国家出口退税管理的：</w:t>
      </w:r>
    </w:p>
    <w:p>
      <w:pPr>
        <w:pStyle w:val="123"/>
        <w:spacing w:line="560" w:lineRule="exact"/>
        <w:ind w:firstLineChars="200" w:firstLine="640"/>
        <w:rPr>
          <w:bCs/>
          <w:color w:val="000000"/>
          <w:szCs w:val="32"/>
        </w:rPr>
      </w:pPr>
      <w:r>
        <w:rPr>
          <w:bCs/>
          <w:color w:val="000000"/>
          <w:szCs w:val="32"/>
        </w:rPr>
        <w:t>1. 自违规行为发生之日起六个月以内向海关主动披露的；</w:t>
      </w:r>
    </w:p>
    <w:p>
      <w:pPr>
        <w:pStyle w:val="25"/>
        <w:spacing w:line="560" w:lineRule="exact"/>
        <w:ind w:firstLineChars="200" w:firstLine="640"/>
        <w:rPr>
          <w:bCs/>
          <w:color w:val="000000"/>
          <w:szCs w:val="32"/>
        </w:rPr>
      </w:pPr>
      <w:r>
        <w:rPr>
          <w:bCs/>
          <w:color w:val="000000"/>
          <w:szCs w:val="32"/>
        </w:rPr>
        <w:t>2. 自违规行为发生之日起</w:t>
      </w:r>
      <w:r>
        <w:rPr>
          <w:rFonts w:eastAsia="方正仿宋_GBK"/>
          <w:szCs w:val="32"/>
        </w:rPr>
        <w:t>超过</w:t>
      </w:r>
      <w:r>
        <w:rPr>
          <w:bCs/>
          <w:color w:val="000000"/>
          <w:szCs w:val="32"/>
        </w:rPr>
        <w:t>六个月</w:t>
      </w:r>
      <w:r>
        <w:rPr>
          <w:rFonts w:eastAsia="方正仿宋_GBK"/>
          <w:szCs w:val="32"/>
        </w:rPr>
        <w:t>但在</w:t>
      </w:r>
      <w:r>
        <w:rPr>
          <w:bCs/>
          <w:szCs w:val="32"/>
        </w:rPr>
        <w:t>两年以内</w:t>
      </w:r>
      <w:r>
        <w:rPr>
          <w:bCs/>
          <w:color w:val="000000"/>
          <w:szCs w:val="32"/>
        </w:rPr>
        <w:t>向海关主动披露，影响国家出口退税管理且可能多退税款占应退税款的30%以下，或者可能多退税款在人民币100万元以下的。</w:t>
      </w:r>
    </w:p>
    <w:p>
      <w:pPr>
        <w:pStyle w:val="25"/>
        <w:spacing w:line="560" w:lineRule="exact"/>
        <w:ind w:firstLineChars="200" w:firstLine="640"/>
        <w:rPr>
          <w:bCs/>
          <w:color w:val="000000"/>
          <w:szCs w:val="32"/>
        </w:rPr>
      </w:pPr>
      <w:r>
        <w:rPr>
          <w:bCs/>
          <w:color w:val="000000"/>
          <w:szCs w:val="32"/>
        </w:rPr>
        <w:t>（四）加工贸易企业因工艺改进、使用非保税料件比例申报不准确等原因导致实际单耗低于已申报单耗，且因此产生的剩余料件、半制成品、制成品尚未处置的，或者已通过加工贸易方式复出口的。</w:t>
      </w:r>
    </w:p>
    <w:p>
      <w:pPr>
        <w:pStyle w:val="25"/>
        <w:spacing w:line="560" w:lineRule="exact"/>
        <w:ind w:firstLineChars="200" w:firstLine="640"/>
        <w:rPr>
          <w:bCs/>
          <w:color w:val="000000"/>
          <w:szCs w:val="32"/>
        </w:rPr>
      </w:pPr>
      <w:r>
        <w:rPr>
          <w:bCs/>
          <w:color w:val="000000"/>
          <w:szCs w:val="32"/>
        </w:rPr>
        <w:t>（五）</w:t>
      </w:r>
      <w:r>
        <w:rPr>
          <w:rFonts w:hint="eastAsia"/>
          <w:bCs/>
          <w:color w:val="000000"/>
          <w:szCs w:val="32"/>
        </w:rPr>
        <w:t>适用《中华人民共和国海关行政处罚实施条例》第十五条第</w:t>
      </w:r>
      <w:r>
        <w:rPr>
          <w:bCs/>
          <w:color w:val="000000"/>
          <w:szCs w:val="32"/>
        </w:rPr>
        <w:t>（一）</w:t>
      </w:r>
      <w:r>
        <w:rPr>
          <w:rFonts w:hint="eastAsia"/>
          <w:bCs/>
          <w:color w:val="000000"/>
          <w:szCs w:val="32"/>
        </w:rPr>
        <w:t>项规定</w:t>
      </w:r>
      <w:r>
        <w:rPr>
          <w:bCs/>
          <w:color w:val="000000"/>
          <w:szCs w:val="32"/>
        </w:rPr>
        <w:t>处理的。</w:t>
      </w:r>
    </w:p>
    <w:p>
      <w:pPr>
        <w:pStyle w:val="21"/>
        <w:spacing w:line="560" w:lineRule="exact"/>
        <w:ind w:left="0" w:firstLineChars="200" w:firstLine="640"/>
        <w:rPr>
          <w:rFonts w:eastAsia="方正仿宋_GBK"/>
          <w:bCs/>
          <w:color w:val="000000"/>
          <w:sz w:val="32"/>
          <w:szCs w:val="32"/>
        </w:rPr>
      </w:pPr>
      <w:r>
        <w:rPr>
          <w:rFonts w:eastAsia="方正仿宋_GBK"/>
          <w:bCs/>
          <w:color w:val="000000"/>
          <w:sz w:val="32"/>
          <w:szCs w:val="32"/>
        </w:rPr>
        <w:t>（六）</w:t>
      </w:r>
      <w:r>
        <w:rPr>
          <w:rFonts w:eastAsia="方正仿宋_GBK" w:hint="eastAsia"/>
          <w:bCs/>
          <w:color w:val="000000"/>
          <w:sz w:val="32"/>
          <w:szCs w:val="32"/>
        </w:rPr>
        <w:t>适用《中华人民共和国海关行政处罚实施条例》第十五条第</w:t>
      </w:r>
      <w:r>
        <w:rPr>
          <w:rFonts w:eastAsia="方正仿宋_GBK"/>
          <w:bCs/>
          <w:color w:val="000000"/>
          <w:sz w:val="32"/>
          <w:szCs w:val="32"/>
        </w:rPr>
        <w:t>（二）</w:t>
      </w:r>
      <w:r>
        <w:rPr>
          <w:rFonts w:eastAsia="方正仿宋_GBK" w:hint="eastAsia"/>
          <w:bCs/>
          <w:color w:val="000000"/>
          <w:sz w:val="32"/>
          <w:szCs w:val="32"/>
        </w:rPr>
        <w:t>项规定</w:t>
      </w:r>
      <w:r>
        <w:rPr>
          <w:rFonts w:eastAsia="方正仿宋_GBK"/>
          <w:bCs/>
          <w:color w:val="000000"/>
          <w:sz w:val="32"/>
          <w:szCs w:val="32"/>
        </w:rPr>
        <w:t>处理的。</w:t>
      </w:r>
    </w:p>
    <w:p>
      <w:pPr>
        <w:pStyle w:val="187"/>
        <w:spacing w:line="560" w:lineRule="exact"/>
        <w:ind w:firstLineChars="200" w:firstLine="640"/>
        <w:rPr>
          <w:bCs/>
          <w:color w:val="000000"/>
          <w:szCs w:val="32"/>
        </w:rPr>
      </w:pPr>
      <w:r>
        <w:rPr>
          <w:bCs/>
          <w:color w:val="000000"/>
          <w:szCs w:val="32"/>
        </w:rPr>
        <w:t>（七）适用《中华人民共和国海关行政处罚实施条例》第十八条规定处理，未影响国家有关进出境的禁止性管理、出口退税管理、税款征收和许可证件管理的</w:t>
      </w:r>
      <w:r>
        <w:rPr>
          <w:rFonts w:hint="eastAsia"/>
          <w:bCs/>
          <w:color w:val="000000"/>
          <w:szCs w:val="32"/>
        </w:rPr>
        <w:t>违反海关规定</w:t>
      </w:r>
      <w:r>
        <w:rPr>
          <w:bCs/>
          <w:color w:val="000000"/>
          <w:szCs w:val="32"/>
        </w:rPr>
        <w:t>行为的。</w:t>
      </w:r>
    </w:p>
    <w:p>
      <w:pPr>
        <w:pStyle w:val="163"/>
        <w:spacing w:line="560" w:lineRule="exact"/>
        <w:ind w:left="0" w:firstLineChars="200" w:firstLine="640"/>
        <w:rPr>
          <w:bCs/>
          <w:color w:val="000000"/>
          <w:szCs w:val="32"/>
        </w:rPr>
      </w:pPr>
      <w:r>
        <w:rPr>
          <w:bCs/>
          <w:color w:val="000000"/>
          <w:szCs w:val="32"/>
        </w:rPr>
        <w:t>（</w:t>
      </w:r>
      <w:r>
        <w:rPr>
          <w:rFonts w:eastAsia="方正仿宋_GBK"/>
          <w:bCs/>
          <w:color w:val="000000"/>
          <w:szCs w:val="32"/>
        </w:rPr>
        <w:t>八</w:t>
      </w:r>
      <w:r>
        <w:rPr>
          <w:bCs/>
          <w:color w:val="000000"/>
          <w:szCs w:val="32"/>
        </w:rPr>
        <w:t>）进出口企业、单位主动披露</w:t>
      </w:r>
      <w:r>
        <w:rPr>
          <w:color w:val="000000"/>
        </w:rPr>
        <w:t>以下</w:t>
      </w:r>
      <w:r>
        <w:rPr>
          <w:bCs/>
          <w:color w:val="000000"/>
          <w:szCs w:val="32"/>
        </w:rPr>
        <w:t>违反海关检验检疫业务规定的行为，且能够及时办理海关手续，未造成危害后果，</w:t>
      </w:r>
      <w:r>
        <w:rPr>
          <w:rFonts w:ascii="Times New Roman" w:eastAsia="方正仿宋_GBK" w:cs="Times New Roman" w:hAnsi="Times New Roman"/>
          <w:color w:val="000000"/>
          <w:sz w:val="32"/>
          <w:szCs w:val="32"/>
          <w:lang w:bidi="ar-SA"/>
        </w:rPr>
        <w:t>货值在50万元以下，</w:t>
      </w:r>
      <w:r>
        <w:rPr>
          <w:rFonts w:eastAsia="方正仿宋_GBK"/>
          <w:color w:val="000000"/>
          <w:spacing w:val="-4"/>
          <w:sz w:val="32"/>
          <w:szCs w:val="32"/>
        </w:rPr>
        <w:t>法律、行政法规、海关规章规定处警告、最高罚款3万元以下</w:t>
      </w:r>
      <w:r>
        <w:rPr>
          <w:rFonts w:ascii="Times New Roman" w:eastAsia="方正仿宋_GBK" w:cs="Times New Roman" w:hAnsi="Times New Roman"/>
          <w:color w:val="000000"/>
          <w:sz w:val="32"/>
          <w:szCs w:val="32"/>
          <w:lang w:bidi="ar-SA"/>
        </w:rPr>
        <w:t>的</w:t>
      </w:r>
      <w:r>
        <w:rPr>
          <w:rFonts w:eastAsia="方正仿宋_GBK"/>
          <w:color w:val="000000"/>
          <w:spacing w:val="-4"/>
          <w:sz w:val="32"/>
          <w:szCs w:val="32"/>
        </w:rPr>
        <w:t>，</w:t>
      </w:r>
      <w:r>
        <w:rPr>
          <w:rFonts w:ascii="方正仿宋_GBK" w:cs="方正小标宋_GBK" w:hint="eastAsia"/>
          <w:color w:val="000000"/>
          <w:szCs w:val="32"/>
          <w:lang w:bidi="ar-SA"/>
        </w:rPr>
        <w:t>不予行政处罚</w:t>
      </w:r>
      <w:r>
        <w:rPr>
          <w:bCs/>
          <w:color w:val="000000"/>
          <w:szCs w:val="32"/>
        </w:rPr>
        <w:t>：</w:t>
      </w:r>
    </w:p>
    <w:p>
      <w:pPr>
        <w:pStyle w:val="163"/>
        <w:spacing w:line="560" w:lineRule="exact"/>
        <w:ind w:left="0" w:firstLineChars="200" w:firstLine="640"/>
        <w:rPr>
          <w:rFonts w:ascii="Times New Roman" w:eastAsia="方正仿宋_GBK" w:cs="Times New Roman" w:hAnsi="Times New Roman"/>
          <w:color w:val="000000"/>
          <w:sz w:val="32"/>
          <w:szCs w:val="32"/>
          <w:lang w:bidi="ar-SA"/>
        </w:rPr>
      </w:pPr>
      <w:r>
        <w:rPr>
          <w:bCs/>
          <w:color w:val="000000"/>
          <w:szCs w:val="32"/>
        </w:rPr>
        <w:t>1.</w:t>
      </w:r>
      <w:r>
        <w:rPr>
          <w:rFonts w:ascii="Times New Roman" w:eastAsia="方正仿宋_GBK" w:cs="Times New Roman" w:hAnsi="Times New Roman" w:hint="eastAsia"/>
          <w:color w:val="000000"/>
          <w:sz w:val="32"/>
          <w:szCs w:val="32"/>
          <w:lang w:bidi="ar-SA"/>
        </w:rPr>
        <w:t>出境竹木草制品未报检</w:t>
      </w:r>
      <w:r>
        <w:rPr>
          <w:rFonts w:ascii="Times New Roman" w:eastAsia="方正仿宋_GBK" w:cs="Times New Roman" w:hAnsi="Times New Roman"/>
          <w:color w:val="000000"/>
          <w:sz w:val="32"/>
          <w:szCs w:val="32"/>
          <w:lang w:bidi="ar-SA"/>
        </w:rPr>
        <w:t>；</w:t>
      </w:r>
    </w:p>
    <w:p>
      <w:pPr>
        <w:pStyle w:val="163"/>
        <w:spacing w:line="560" w:lineRule="exact"/>
        <w:ind w:left="0" w:firstLineChars="200" w:firstLine="640"/>
        <w:rPr>
          <w:rFonts w:ascii="Times New Roman" w:eastAsia="方正仿宋_GBK" w:cs="Times New Roman" w:hAnsi="Times New Roman"/>
          <w:color w:val="000000"/>
          <w:sz w:val="32"/>
          <w:szCs w:val="32"/>
          <w:lang w:bidi="ar-SA"/>
        </w:rPr>
      </w:pPr>
      <w:r>
        <w:rPr>
          <w:bCs/>
          <w:color w:val="000000"/>
          <w:szCs w:val="32"/>
        </w:rPr>
        <w:t>2.</w:t>
      </w:r>
      <w:r>
        <w:rPr>
          <w:rFonts w:ascii="Times New Roman" w:eastAsia="方正仿宋_GBK" w:cs="Times New Roman" w:hAnsi="Times New Roman" w:hint="eastAsia"/>
          <w:color w:val="000000"/>
          <w:sz w:val="32"/>
          <w:szCs w:val="32"/>
          <w:lang w:bidi="ar-SA"/>
        </w:rPr>
        <w:t>出境竹木草制品报检与实际不符</w:t>
      </w:r>
      <w:r>
        <w:rPr>
          <w:rFonts w:ascii="Times New Roman" w:eastAsia="方正仿宋_GBK" w:cs="Times New Roman" w:hAnsi="Times New Roman"/>
          <w:color w:val="000000"/>
          <w:sz w:val="32"/>
          <w:szCs w:val="32"/>
          <w:lang w:bidi="ar-SA"/>
        </w:rPr>
        <w:t>；</w:t>
      </w:r>
    </w:p>
    <w:p>
      <w:pPr>
        <w:pStyle w:val="163"/>
        <w:spacing w:line="560" w:lineRule="exact"/>
        <w:ind w:left="0" w:firstLineChars="200" w:firstLine="640"/>
        <w:rPr>
          <w:rFonts w:ascii="Times New Roman" w:eastAsia="方正仿宋_GBK" w:cs="Times New Roman" w:hAnsi="Times New Roman"/>
          <w:color w:val="000000"/>
          <w:sz w:val="32"/>
          <w:szCs w:val="32"/>
          <w:lang w:bidi="ar-SA"/>
        </w:rPr>
      </w:pPr>
      <w:r>
        <w:rPr>
          <w:rFonts w:ascii="Times New Roman" w:eastAsia="方正仿宋_GBK" w:cs="Times New Roman" w:hAnsi="Times New Roman"/>
          <w:color w:val="000000"/>
          <w:sz w:val="32"/>
          <w:szCs w:val="32"/>
          <w:lang w:bidi="ar-SA"/>
        </w:rPr>
        <w:t>3.</w:t>
      </w:r>
      <w:r>
        <w:rPr>
          <w:rFonts w:ascii="Times New Roman" w:eastAsia="方正仿宋_GBK" w:cs="Times New Roman" w:hAnsi="Times New Roman" w:hint="eastAsia"/>
          <w:color w:val="000000"/>
          <w:sz w:val="32"/>
          <w:szCs w:val="32"/>
          <w:lang w:bidi="ar-SA"/>
        </w:rPr>
        <w:t>进境货物使用木质包装未报检</w:t>
      </w:r>
      <w:r>
        <w:rPr>
          <w:rFonts w:ascii="Times New Roman" w:eastAsia="方正仿宋_GBK" w:cs="Times New Roman" w:hAnsi="Times New Roman"/>
          <w:color w:val="000000"/>
          <w:sz w:val="32"/>
          <w:szCs w:val="32"/>
          <w:lang w:bidi="ar-SA"/>
        </w:rPr>
        <w:t>。</w:t>
      </w:r>
    </w:p>
    <w:p>
      <w:pPr>
        <w:pStyle w:val="163"/>
        <w:spacing w:line="560" w:lineRule="exact"/>
        <w:ind w:left="0" w:firstLineChars="200" w:firstLine="640"/>
        <w:rPr>
          <w:rFonts w:ascii="方正仿宋_GBK" w:cs="方正小标宋_GBK" w:hint="eastAsia"/>
          <w:color w:val="000000"/>
          <w:szCs w:val="32"/>
          <w:lang w:bidi="ar-SA"/>
        </w:rPr>
      </w:pPr>
      <w:r>
        <w:rPr>
          <w:bCs/>
          <w:color w:val="000000"/>
          <w:szCs w:val="32"/>
        </w:rPr>
        <w:t>但检验检疫类涉及安全、环保、卫生类事项的除外。</w:t>
      </w:r>
    </w:p>
    <w:p>
      <w:pPr>
        <w:pStyle w:val="25"/>
        <w:spacing w:line="560" w:lineRule="exact"/>
        <w:ind w:firstLineChars="200" w:firstLine="640"/>
        <w:rPr>
          <w:rFonts w:eastAsia="方正仿宋_GBK"/>
          <w:color w:val="000000"/>
          <w:szCs w:val="32"/>
        </w:rPr>
      </w:pPr>
      <w:r>
        <w:rPr>
          <w:bCs/>
          <w:color w:val="000000"/>
          <w:szCs w:val="32"/>
        </w:rPr>
        <w:t>二</w:t>
      </w:r>
      <w:r>
        <w:rPr>
          <w:rFonts w:eastAsia="方正仿宋_GBK"/>
          <w:color w:val="000000"/>
          <w:szCs w:val="32"/>
        </w:rPr>
        <w:t>、进出口企业、单位主动向海关书面报告其涉税违规行为并及时改正，经海关认定为主动披露的，进出口企业、单位可依法向海关申请减免税款滞纳金。</w:t>
      </w:r>
      <w:r>
        <w:rPr>
          <w:rFonts w:hint="eastAsia"/>
          <w:color w:val="000000"/>
          <w:szCs w:val="32"/>
        </w:rPr>
        <w:t>符合规定的，海关予以减免。</w:t>
      </w:r>
    </w:p>
    <w:p>
      <w:pPr>
        <w:pStyle w:val="127"/>
        <w:spacing w:line="560" w:lineRule="exact"/>
        <w:ind w:firstLineChars="200" w:firstLine="640"/>
        <w:rPr>
          <w:rFonts w:eastAsia="方正仿宋_GBK"/>
          <w:color w:val="000000"/>
          <w:szCs w:val="32"/>
        </w:rPr>
      </w:pPr>
      <w:r>
        <w:rPr>
          <w:rFonts w:eastAsia="方正仿宋_GBK"/>
          <w:color w:val="000000"/>
          <w:szCs w:val="32"/>
        </w:rPr>
        <w:t>三、进出口企业、单位主动披露且被海关处以警告或者100万元以下罚款的行为，不列入海关认定企业信用状况的记录。高级认证企业主动披露违反海关规定行为的，海关立案调查期间不暂停对该企业适用相应管理措施。但检验检疫类涉及安全、环保、卫生类事项的除外。</w:t>
      </w:r>
    </w:p>
    <w:p>
      <w:pPr>
        <w:pStyle w:val="127"/>
        <w:spacing w:line="560" w:lineRule="exact"/>
        <w:ind w:firstLineChars="200" w:firstLine="640"/>
        <w:rPr>
          <w:bCs/>
          <w:color w:val="000000"/>
          <w:szCs w:val="32"/>
        </w:rPr>
      </w:pPr>
      <w:r>
        <w:rPr>
          <w:rFonts w:eastAsia="方正仿宋_GBK"/>
          <w:color w:val="000000"/>
          <w:szCs w:val="32"/>
        </w:rPr>
        <w:t>四</w:t>
      </w:r>
      <w:r>
        <w:rPr>
          <w:bCs/>
          <w:color w:val="000000"/>
          <w:szCs w:val="32"/>
        </w:rPr>
        <w:t>、进出口企业、单位对同一违反海关规定行为（指性质相同且违反同一法律条文同一款项规定的行为）一年内（连续12个月）第二次及以上向海关主动披露的，不予适用本公告有关规定。</w:t>
      </w:r>
    </w:p>
    <w:p>
      <w:pPr>
        <w:pStyle w:val="25"/>
        <w:spacing w:line="560" w:lineRule="exact"/>
        <w:ind w:firstLineChars="200" w:firstLine="640"/>
        <w:rPr>
          <w:bCs/>
          <w:color w:val="000000"/>
          <w:szCs w:val="32"/>
        </w:rPr>
      </w:pPr>
      <w:r>
        <w:rPr>
          <w:rFonts w:hint="eastAsia"/>
          <w:bCs/>
          <w:color w:val="000000"/>
          <w:szCs w:val="32"/>
        </w:rPr>
        <w:t>涉及</w:t>
      </w:r>
      <w:r>
        <w:rPr>
          <w:bCs/>
          <w:color w:val="000000"/>
          <w:szCs w:val="32"/>
        </w:rPr>
        <w:t>权利</w:t>
      </w:r>
      <w:r>
        <w:rPr>
          <w:rFonts w:hint="eastAsia"/>
          <w:bCs/>
          <w:color w:val="000000"/>
          <w:szCs w:val="32"/>
        </w:rPr>
        <w:t>人对被授权人基于同一货物进行的一次或多次权利许可，进出口企业、单位再次向海关主动披露的，不予适用本公告有关规定。</w:t>
      </w:r>
    </w:p>
    <w:p>
      <w:pPr>
        <w:pStyle w:val="25"/>
        <w:spacing w:line="560" w:lineRule="exact"/>
        <w:ind w:firstLineChars="200" w:firstLine="640"/>
        <w:rPr>
          <w:color w:val="000000"/>
          <w:szCs w:val="32"/>
        </w:rPr>
      </w:pPr>
      <w:r>
        <w:rPr>
          <w:bCs/>
          <w:color w:val="000000"/>
          <w:szCs w:val="32"/>
        </w:rPr>
        <w:t>五</w:t>
      </w:r>
      <w:r>
        <w:rPr>
          <w:color w:val="000000"/>
          <w:szCs w:val="32"/>
        </w:rPr>
        <w:t>、进出口企业、单位向海关主动披露的，需填制《主动披露报告表》（见附件），并随附账簿、单证等材料，向报关地、实际进出口地或注册地海关报告。</w:t>
      </w:r>
    </w:p>
    <w:p>
      <w:pPr>
        <w:pStyle w:val="25"/>
        <w:spacing w:line="560" w:lineRule="exact"/>
        <w:ind w:firstLineChars="200" w:firstLine="640"/>
        <w:rPr>
          <w:color w:val="000000"/>
          <w:szCs w:val="32"/>
        </w:rPr>
      </w:pPr>
      <w:r>
        <w:rPr>
          <w:color w:val="000000"/>
          <w:szCs w:val="32"/>
        </w:rPr>
        <w:t>本公告有效期自</w:t>
      </w:r>
      <w:r>
        <w:rPr>
          <w:bCs/>
          <w:color w:val="000000"/>
          <w:szCs w:val="32"/>
        </w:rPr>
        <w:t>2025年10月11日起</w:t>
      </w:r>
      <w:r>
        <w:rPr>
          <w:color w:val="000000"/>
          <w:szCs w:val="32"/>
        </w:rPr>
        <w:t>至2027年6月30日</w:t>
      </w:r>
      <w:r>
        <w:rPr>
          <w:bCs/>
          <w:color w:val="000000"/>
          <w:szCs w:val="32"/>
        </w:rPr>
        <w:t>。海关总署公告2023年第127号同时废止。</w:t>
      </w:r>
    </w:p>
    <w:p>
      <w:pPr>
        <w:pStyle w:val="18"/>
        <w:spacing w:line="560" w:lineRule="exact"/>
        <w:ind w:firstLineChars="200" w:firstLine="640"/>
        <w:rPr>
          <w:rFonts w:hint="eastAsia"/>
          <w:color w:val="000000"/>
          <w:sz w:val="36"/>
          <w:szCs w:val="36"/>
        </w:rPr>
      </w:pPr>
      <w:r>
        <w:rPr>
          <w:color w:val="000000"/>
          <w:szCs w:val="32"/>
        </w:rPr>
        <w:t>特此公告。</w:t>
      </w:r>
    </w:p>
    <w:p>
      <w:pPr>
        <w:rPr>
          <w:color w:val="000000"/>
        </w:rPr>
      </w:pPr>
      <w:bookmarkEnd w:id="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100"/>
        <w:adjustRightInd w:val="0"/>
        <w:snapToGrid w:val="0"/>
        <w:rPr>
          <w:rFonts w:ascii="方正黑体_GBK" w:eastAsia="方正黑体_GBK" w:cs="黑体"/>
          <w:color w:val="000000"/>
          <w:sz w:val="32"/>
          <w:szCs w:val="32"/>
          <w:lang w:bidi="ar-SA"/>
        </w:rPr>
      </w:pPr>
      <w:r>
        <w:rPr>
          <w:rFonts w:ascii="方正黑体_GBK" w:eastAsia="方正黑体_GBK" w:cs="黑体" w:hint="eastAsia"/>
          <w:color w:val="000000"/>
          <w:sz w:val="32"/>
          <w:szCs w:val="32"/>
          <w:lang w:bidi="ar-SA"/>
        </w:rPr>
        <w:t>附件</w:t>
      </w:r>
    </w:p>
    <w:p>
      <w:pPr>
        <w:pStyle w:val="100"/>
        <w:adjustRightInd w:val="0"/>
        <w:snapToGrid w:val="0"/>
        <w:rPr>
          <w:rFonts w:ascii="宋体" w:cs="黑体" w:hint="eastAsia"/>
          <w:b/>
          <w:color w:val="000000"/>
          <w:sz w:val="32"/>
          <w:szCs w:val="32"/>
          <w:lang w:bidi="ar-SA"/>
        </w:rPr>
      </w:pPr>
    </w:p>
    <w:p>
      <w:pPr>
        <w:pStyle w:val="100"/>
        <w:adjustRightInd w:val="0"/>
        <w:snapToGrid w:val="0"/>
        <w:jc w:val="center"/>
        <w:rPr>
          <w:rFonts w:ascii="方正小标宋_GBK" w:eastAsia="方正小标宋_GBK" w:hint="eastAsia"/>
          <w:b/>
          <w:color w:val="000000"/>
          <w:sz w:val="36"/>
          <w:szCs w:val="36"/>
        </w:rPr>
      </w:pPr>
      <w:r>
        <w:rPr>
          <w:rFonts w:ascii="方正小标宋_GBK" w:eastAsia="方正小标宋_GBK" w:cs="黑体" w:hint="eastAsia"/>
          <w:b/>
          <w:color w:val="000000"/>
          <w:sz w:val="36"/>
          <w:szCs w:val="36"/>
          <w:lang w:bidi="ar-SA"/>
        </w:rPr>
        <w:t>主动披露报告表</w:t>
      </w:r>
    </w:p>
    <w:p>
      <w:pPr>
        <w:pStyle w:val="100"/>
        <w:snapToGrid w:val="0"/>
        <w:spacing w:line="560" w:lineRule="exact"/>
        <w:ind w:left="-420" w:firstLine="0"/>
        <w:rPr>
          <w:rFonts w:ascii="方正仿宋_GBK" w:eastAsia="方正仿宋_GBK" w:cs="方正仿宋_GBK" w:hint="eastAsia"/>
          <w:color w:val="000000"/>
          <w:sz w:val="32"/>
          <w:szCs w:val="32"/>
          <w:lang w:bidi="ar-SA"/>
        </w:rPr>
      </w:pPr>
      <w:r>
        <w:rPr>
          <w:rFonts w:ascii="方正仿宋_GBK" w:eastAsia="方正仿宋_GBK" w:cs="方正仿宋_GBK" w:hint="eastAsia"/>
          <w:color w:val="000000"/>
          <w:sz w:val="32"/>
          <w:szCs w:val="32"/>
          <w:u w:val="single"/>
          <w:lang w:bidi="ar-SA"/>
        </w:rPr>
        <w:t xml:space="preserve">              </w:t>
      </w:r>
      <w:r>
        <w:rPr>
          <w:rFonts w:ascii="方正仿宋_GBK" w:eastAsia="方正仿宋_GBK" w:cs="方正仿宋_GBK" w:hint="eastAsia"/>
          <w:color w:val="000000"/>
          <w:sz w:val="32"/>
          <w:szCs w:val="32"/>
          <w:lang w:bidi="ar-SA"/>
        </w:rPr>
        <w:t>海关：</w:t>
      </w:r>
    </w:p>
    <w:p>
      <w:pPr>
        <w:pStyle w:val="100"/>
        <w:snapToGrid w:val="0"/>
        <w:spacing w:line="560" w:lineRule="exact"/>
        <w:ind w:left="-420" w:firstLineChars="200" w:firstLine="640"/>
        <w:rPr>
          <w:rFonts w:ascii="方正仿宋_GBK" w:eastAsia="方正仿宋_GBK" w:cs="方正仿宋_GBK" w:hint="eastAsia"/>
          <w:color w:val="000000"/>
          <w:sz w:val="32"/>
          <w:szCs w:val="32"/>
          <w:lang w:bidi="ar-SA"/>
        </w:rPr>
      </w:pPr>
      <w:r>
        <w:rPr>
          <w:rFonts w:ascii="方正仿宋_GBK" w:eastAsia="方正仿宋_GBK" w:cs="方正仿宋_GBK" w:hint="eastAsia"/>
          <w:color w:val="000000"/>
          <w:sz w:val="32"/>
          <w:szCs w:val="32"/>
          <w:lang w:bidi="ar-SA"/>
        </w:rPr>
        <w:t>经自查，发现我企业/单位存在</w:t>
      </w:r>
      <w:r>
        <w:rPr>
          <w:rFonts w:ascii="方正仿宋_GBK" w:eastAsia="方正仿宋_GBK" w:cs="方正仿宋_GBK" w:hint="eastAsia"/>
          <w:color w:val="000000"/>
          <w:sz w:val="32"/>
          <w:szCs w:val="32"/>
          <w:u w:val="single" w:color="auto"/>
          <w:lang w:bidi="ar-SA"/>
        </w:rPr>
        <w:t xml:space="preserve">                        </w:t>
      </w:r>
      <w:r>
        <w:rPr>
          <w:rFonts w:ascii="方正仿宋_GBK" w:eastAsia="方正仿宋_GBK" w:cs="方正仿宋_GBK" w:hint="eastAsia"/>
          <w:color w:val="000000"/>
          <w:sz w:val="32"/>
          <w:szCs w:val="32"/>
          <w:lang w:bidi="ar-SA"/>
        </w:rPr>
        <w:t>违反海关规定的情形，现报告如下：</w:t>
      </w:r>
    </w:p>
    <w:tbl>
      <w:tblPr>
        <w:jc w:val="center"/>
        <w:tblW w:w="9667"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2107"/>
        <w:gridCol w:w="2736"/>
        <w:gridCol w:w="2292"/>
        <w:gridCol w:w="2532"/>
      </w:tblGrid>
      <w:tr>
        <w:trPr>
          <w:trHeight w:val="454"/>
        </w:trPr>
        <w:tc>
          <w:tcPr>
            <w:tcW w:w="2107" w:type="dxa"/>
            <w:tcBorders>
              <w:top w:val="single" w:sz="4" w:space="0" w:color="auto"/>
              <w:left w:val="single" w:sz="8" w:space="0" w:color="auto"/>
              <w:bottom w:val="single" w:sz="4" w:space="0" w:color="auto"/>
              <w:right w:val="single" w:sz="4" w:space="0" w:color="auto"/>
              <w:tl2br w:val="nil"/>
              <w:tr2bl w:val="nil"/>
            </w:tcBorders>
            <w:shd w:val="clear" w:color="auto" w:fill="auto"/>
            <w:noWrap/>
            <w:vAlign w:val="center"/>
          </w:tcPr>
          <w:p>
            <w:pPr>
              <w:pStyle w:val="100"/>
              <w:snapToGrid w:val="0"/>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企业/单位名称</w:t>
            </w:r>
          </w:p>
        </w:tc>
        <w:tc>
          <w:tcPr>
            <w:tcW w:w="2736" w:type="dxa"/>
            <w:tcBorders>
              <w:top w:val="single" w:sz="4" w:space="0" w:color="auto"/>
              <w:left w:val="nil"/>
              <w:bottom w:val="single" w:sz="4" w:space="0" w:color="auto"/>
              <w:right w:val="single" w:sz="4" w:space="0" w:color="auto"/>
              <w:tl2br w:val="nil"/>
              <w:tr2bl w:val="nil"/>
            </w:tcBorders>
            <w:shd w:val="clear" w:color="auto" w:fill="auto"/>
            <w:noWrap/>
            <w:vAlign w:val="center"/>
          </w:tcPr>
          <w:p>
            <w:pPr>
              <w:pStyle w:val="100"/>
              <w:widowControl/>
              <w:snapToGrid w:val="0"/>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 xml:space="preserve"> 　</w:t>
            </w:r>
          </w:p>
        </w:tc>
        <w:tc>
          <w:tcPr>
            <w:tcW w:w="2292" w:type="dxa"/>
            <w:tcBorders>
              <w:top w:val="single" w:sz="4" w:space="0" w:color="auto"/>
              <w:left w:val="nil"/>
              <w:bottom w:val="single" w:sz="4" w:space="0" w:color="auto"/>
              <w:right w:val="single" w:sz="4" w:space="0" w:color="auto"/>
              <w:tl2br w:val="nil"/>
              <w:tr2bl w:val="nil"/>
            </w:tcBorders>
            <w:shd w:val="clear" w:color="auto" w:fill="auto"/>
            <w:noWrap/>
            <w:vAlign w:val="center"/>
          </w:tcPr>
          <w:p>
            <w:pPr>
              <w:pStyle w:val="100"/>
              <w:widowControl/>
              <w:snapToGrid w:val="0"/>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统一信用代码</w:t>
            </w:r>
          </w:p>
        </w:tc>
        <w:tc>
          <w:tcPr>
            <w:tcW w:w="2532" w:type="dxa"/>
            <w:tcBorders>
              <w:top w:val="single" w:sz="4" w:space="0" w:color="auto"/>
              <w:left w:val="nil"/>
              <w:bottom w:val="single" w:sz="4" w:space="0" w:color="auto"/>
              <w:right w:val="single" w:sz="8" w:space="0" w:color="auto"/>
              <w:tl2br w:val="nil"/>
              <w:tr2bl w:val="nil"/>
            </w:tcBorders>
            <w:shd w:val="clear" w:color="auto" w:fill="auto"/>
            <w:noWrap/>
            <w:vAlign w:val="center"/>
          </w:tcPr>
          <w:p>
            <w:pPr>
              <w:pStyle w:val="100"/>
              <w:widowControl/>
              <w:snapToGrid w:val="0"/>
              <w:jc w:val="center"/>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　</w:t>
            </w:r>
          </w:p>
        </w:tc>
      </w:tr>
      <w:tr>
        <w:trPr>
          <w:trHeight w:val="454"/>
        </w:trPr>
        <w:tc>
          <w:tcPr>
            <w:tcW w:w="2107" w:type="dxa"/>
            <w:tcBorders>
              <w:top w:val="single" w:sz="4" w:space="0" w:color="auto"/>
              <w:left w:val="single" w:sz="8" w:space="0" w:color="auto"/>
              <w:bottom w:val="single" w:sz="4" w:space="0" w:color="auto"/>
              <w:right w:val="single" w:sz="4" w:space="0" w:color="auto"/>
              <w:tl2br w:val="nil"/>
              <w:tr2bl w:val="nil"/>
            </w:tcBorders>
            <w:shd w:val="clear" w:color="auto" w:fill="auto"/>
            <w:noWrap/>
            <w:vAlign w:val="center"/>
          </w:tcPr>
          <w:p>
            <w:pPr>
              <w:pStyle w:val="100"/>
              <w:widowControl/>
              <w:snapToGrid w:val="0"/>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企业海关注册编码</w:t>
            </w:r>
          </w:p>
        </w:tc>
        <w:tc>
          <w:tcPr>
            <w:tcW w:w="2736" w:type="dxa"/>
            <w:tcBorders>
              <w:top w:val="single" w:sz="4" w:space="0" w:color="auto"/>
              <w:left w:val="nil"/>
              <w:bottom w:val="single" w:sz="4" w:space="0" w:color="auto"/>
              <w:right w:val="single" w:sz="4" w:space="0" w:color="auto"/>
              <w:tl2br w:val="nil"/>
              <w:tr2bl w:val="nil"/>
            </w:tcBorders>
            <w:shd w:val="clear" w:color="auto" w:fill="auto"/>
            <w:noWrap/>
            <w:vAlign w:val="center"/>
          </w:tcPr>
          <w:p>
            <w:pPr>
              <w:pStyle w:val="100"/>
              <w:widowControl/>
              <w:snapToGrid w:val="0"/>
              <w:rPr>
                <w:rFonts w:ascii="方正仿宋_GBK" w:eastAsia="方正仿宋_GBK" w:cs="方正仿宋_GBK" w:hint="eastAsia"/>
                <w:color w:val="000000"/>
                <w:kern w:val="0"/>
                <w:sz w:val="28"/>
                <w:szCs w:val="28"/>
                <w:lang w:bidi="ar-SA"/>
              </w:rPr>
            </w:pPr>
          </w:p>
        </w:tc>
        <w:tc>
          <w:tcPr>
            <w:tcW w:w="2292" w:type="dxa"/>
            <w:tcBorders>
              <w:top w:val="nil"/>
              <w:left w:val="nil"/>
              <w:bottom w:val="single" w:sz="4" w:space="0" w:color="auto"/>
              <w:right w:val="single" w:sz="4" w:space="0" w:color="auto"/>
              <w:tl2br w:val="nil"/>
              <w:tr2bl w:val="nil"/>
            </w:tcBorders>
            <w:shd w:val="clear" w:color="auto" w:fill="auto"/>
            <w:noWrap/>
            <w:vAlign w:val="center"/>
          </w:tcPr>
          <w:p>
            <w:pPr>
              <w:pStyle w:val="100"/>
              <w:widowControl/>
              <w:snapToGrid w:val="0"/>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信用等级</w:t>
            </w:r>
          </w:p>
        </w:tc>
        <w:tc>
          <w:tcPr>
            <w:tcW w:w="2532" w:type="dxa"/>
            <w:tcBorders>
              <w:top w:val="nil"/>
              <w:left w:val="nil"/>
              <w:bottom w:val="single" w:sz="4" w:space="0" w:color="auto"/>
              <w:right w:val="single" w:sz="8" w:space="0" w:color="auto"/>
              <w:tl2br w:val="nil"/>
              <w:tr2bl w:val="nil"/>
            </w:tcBorders>
            <w:shd w:val="clear" w:color="auto" w:fill="auto"/>
            <w:noWrap/>
            <w:vAlign w:val="center"/>
          </w:tcPr>
          <w:p>
            <w:pPr>
              <w:pStyle w:val="100"/>
              <w:widowControl/>
              <w:snapToGrid w:val="0"/>
              <w:jc w:val="center"/>
              <w:rPr>
                <w:rFonts w:ascii="方正仿宋_GBK" w:eastAsia="方正仿宋_GBK" w:cs="方正仿宋_GBK" w:hint="eastAsia"/>
                <w:color w:val="000000"/>
                <w:kern w:val="0"/>
                <w:sz w:val="28"/>
                <w:szCs w:val="28"/>
                <w:lang w:bidi="ar-SA"/>
              </w:rPr>
            </w:pPr>
          </w:p>
        </w:tc>
      </w:tr>
      <w:tr>
        <w:trPr>
          <w:trHeight w:val="565"/>
        </w:trPr>
        <w:tc>
          <w:tcPr>
            <w:tcW w:w="2107" w:type="dxa"/>
            <w:tcBorders>
              <w:top w:val="single" w:sz="4" w:space="0" w:color="auto"/>
              <w:left w:val="single" w:sz="8" w:space="0" w:color="auto"/>
              <w:bottom w:val="single" w:sz="4" w:space="0" w:color="auto"/>
              <w:right w:val="single" w:sz="4" w:space="0" w:color="auto"/>
              <w:tl2br w:val="nil"/>
              <w:tr2bl w:val="nil"/>
            </w:tcBorders>
            <w:shd w:val="clear" w:color="auto" w:fill="auto"/>
            <w:noWrap/>
            <w:vAlign w:val="center"/>
          </w:tcPr>
          <w:p>
            <w:pPr>
              <w:pStyle w:val="100"/>
              <w:widowControl/>
              <w:snapToGrid w:val="0"/>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注册地址</w:t>
            </w:r>
          </w:p>
        </w:tc>
        <w:tc>
          <w:tcPr>
            <w:tcW w:w="7560" w:type="dxa"/>
            <w:gridSpan w:val="3"/>
            <w:tcBorders>
              <w:top w:val="single" w:sz="4" w:space="0" w:color="auto"/>
              <w:left w:val="nil"/>
              <w:bottom w:val="single" w:sz="4" w:space="0" w:color="auto"/>
              <w:right w:val="single" w:sz="8" w:space="0" w:color="auto"/>
              <w:tl2br w:val="nil"/>
              <w:tr2bl w:val="nil"/>
            </w:tcBorders>
            <w:shd w:val="clear" w:color="auto" w:fill="auto"/>
            <w:noWrap/>
            <w:vAlign w:val="center"/>
          </w:tcPr>
          <w:p>
            <w:pPr>
              <w:pStyle w:val="102"/>
              <w:widowControl/>
              <w:snapToGrid w:val="0"/>
              <w:rPr>
                <w:rFonts w:ascii="方正仿宋_GBK" w:eastAsia="方正仿宋_GBK" w:cs="方正仿宋_GBK" w:hint="eastAsia"/>
                <w:color w:val="000000"/>
                <w:kern w:val="0"/>
                <w:sz w:val="28"/>
                <w:szCs w:val="28"/>
                <w:lang w:bidi="ar-SA"/>
              </w:rPr>
            </w:pPr>
          </w:p>
        </w:tc>
      </w:tr>
      <w:tr>
        <w:trPr>
          <w:trHeight w:val="454"/>
        </w:trPr>
        <w:tc>
          <w:tcPr>
            <w:tcW w:w="2107" w:type="dxa"/>
            <w:tcBorders>
              <w:top w:val="single" w:sz="4" w:space="0" w:color="auto"/>
              <w:left w:val="single" w:sz="8" w:space="0" w:color="auto"/>
              <w:bottom w:val="single" w:sz="4" w:space="0" w:color="auto"/>
              <w:right w:val="single" w:sz="4" w:space="0" w:color="auto"/>
              <w:tl2br w:val="nil"/>
              <w:tr2bl w:val="nil"/>
            </w:tcBorders>
            <w:shd w:val="clear" w:color="auto" w:fill="auto"/>
            <w:noWrap/>
            <w:vAlign w:val="center"/>
          </w:tcPr>
          <w:p>
            <w:pPr>
              <w:pStyle w:val="100"/>
              <w:widowControl/>
              <w:snapToGrid w:val="0"/>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联系人及电话</w:t>
            </w:r>
          </w:p>
        </w:tc>
        <w:tc>
          <w:tcPr>
            <w:tcW w:w="2736" w:type="dxa"/>
            <w:tcBorders>
              <w:top w:val="single" w:sz="4" w:space="0" w:color="auto"/>
              <w:left w:val="nil"/>
              <w:bottom w:val="single" w:sz="4" w:space="0" w:color="auto"/>
              <w:right w:val="single" w:sz="4" w:space="0" w:color="auto"/>
              <w:tl2br w:val="nil"/>
              <w:tr2bl w:val="nil"/>
            </w:tcBorders>
            <w:shd w:val="clear" w:color="auto" w:fill="auto"/>
            <w:noWrap/>
            <w:vAlign w:val="center"/>
          </w:tcPr>
          <w:p>
            <w:pPr>
              <w:pStyle w:val="100"/>
              <w:widowControl/>
              <w:snapToGrid w:val="0"/>
              <w:rPr>
                <w:rFonts w:ascii="方正仿宋_GBK" w:eastAsia="方正仿宋_GBK" w:cs="方正仿宋_GBK" w:hint="eastAsia"/>
                <w:color w:val="000000"/>
                <w:kern w:val="0"/>
                <w:sz w:val="28"/>
                <w:szCs w:val="28"/>
                <w:lang w:bidi="ar-SA"/>
              </w:rPr>
            </w:pPr>
          </w:p>
        </w:tc>
        <w:tc>
          <w:tcPr>
            <w:tcW w:w="2292" w:type="dxa"/>
            <w:tcBorders>
              <w:top w:val="nil"/>
              <w:left w:val="nil"/>
              <w:bottom w:val="single" w:sz="4" w:space="0" w:color="auto"/>
              <w:right w:val="single" w:sz="4" w:space="0" w:color="auto"/>
              <w:tl2br w:val="nil"/>
              <w:tr2bl w:val="nil"/>
            </w:tcBorders>
            <w:shd w:val="clear" w:color="auto" w:fill="auto"/>
            <w:noWrap/>
            <w:vAlign w:val="center"/>
          </w:tcPr>
          <w:p>
            <w:pPr>
              <w:pStyle w:val="100"/>
              <w:widowControl/>
              <w:snapToGrid w:val="0"/>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联系人证件名称及证件号码</w:t>
            </w:r>
          </w:p>
        </w:tc>
        <w:tc>
          <w:tcPr>
            <w:tcW w:w="2532" w:type="dxa"/>
            <w:tcBorders>
              <w:top w:val="nil"/>
              <w:left w:val="nil"/>
              <w:bottom w:val="single" w:sz="4" w:space="0" w:color="auto"/>
              <w:right w:val="single" w:sz="8" w:space="0" w:color="auto"/>
              <w:tl2br w:val="nil"/>
              <w:tr2bl w:val="nil"/>
            </w:tcBorders>
            <w:shd w:val="clear" w:color="auto" w:fill="auto"/>
            <w:noWrap/>
            <w:vAlign w:val="center"/>
          </w:tcPr>
          <w:p>
            <w:pPr>
              <w:pStyle w:val="100"/>
              <w:widowControl/>
              <w:snapToGrid w:val="0"/>
              <w:jc w:val="center"/>
              <w:rPr>
                <w:rFonts w:ascii="方正仿宋_GBK" w:eastAsia="方正仿宋_GBK" w:cs="方正仿宋_GBK" w:hint="eastAsia"/>
                <w:color w:val="000000"/>
                <w:kern w:val="0"/>
                <w:sz w:val="28"/>
                <w:szCs w:val="28"/>
                <w:lang w:bidi="ar-SA"/>
              </w:rPr>
            </w:pPr>
          </w:p>
        </w:tc>
      </w:tr>
      <w:tr>
        <w:trPr>
          <w:trHeight w:val="454"/>
        </w:trPr>
        <w:tc>
          <w:tcPr>
            <w:tcW w:w="2107" w:type="dxa"/>
            <w:tcBorders>
              <w:top w:val="single" w:sz="4" w:space="0" w:color="auto"/>
              <w:left w:val="single" w:sz="8" w:space="0" w:color="auto"/>
              <w:bottom w:val="single" w:sz="4" w:space="0" w:color="auto"/>
              <w:right w:val="single" w:sz="4" w:space="0" w:color="auto"/>
              <w:tl2br w:val="nil"/>
              <w:tr2bl w:val="nil"/>
            </w:tcBorders>
            <w:shd w:val="clear" w:color="auto" w:fill="auto"/>
            <w:noWrap/>
            <w:vAlign w:val="center"/>
          </w:tcPr>
          <w:p>
            <w:pPr>
              <w:pStyle w:val="100"/>
              <w:widowControl/>
              <w:snapToGrid w:val="0"/>
              <w:jc w:val="left"/>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违反海关规定涉及事项</w:t>
            </w:r>
          </w:p>
        </w:tc>
        <w:tc>
          <w:tcPr>
            <w:tcW w:w="2736" w:type="dxa"/>
            <w:tcBorders>
              <w:top w:val="single" w:sz="4" w:space="0" w:color="auto"/>
              <w:left w:val="nil"/>
              <w:bottom w:val="single" w:sz="4" w:space="0" w:color="auto"/>
              <w:right w:val="single" w:sz="4" w:space="0" w:color="auto"/>
              <w:tl2br w:val="nil"/>
              <w:tr2bl w:val="nil"/>
            </w:tcBorders>
            <w:shd w:val="clear" w:color="auto" w:fill="auto"/>
            <w:noWrap/>
            <w:vAlign w:val="center"/>
          </w:tcPr>
          <w:p>
            <w:pPr>
              <w:pStyle w:val="100"/>
              <w:widowControl/>
              <w:snapToGrid w:val="0"/>
              <w:jc w:val="left"/>
              <w:rPr>
                <w:rFonts w:ascii="方正仿宋_GBK" w:eastAsia="方正仿宋_GBK" w:cs="方正仿宋_GBK" w:hint="eastAsia"/>
                <w:color w:val="000000"/>
                <w:kern w:val="0"/>
                <w:sz w:val="28"/>
                <w:szCs w:val="28"/>
                <w:lang w:bidi="ar-SA"/>
              </w:rPr>
            </w:pPr>
          </w:p>
        </w:tc>
        <w:tc>
          <w:tcPr>
            <w:tcW w:w="2292" w:type="dxa"/>
            <w:tcBorders>
              <w:top w:val="nil"/>
              <w:left w:val="nil"/>
              <w:bottom w:val="single" w:sz="4" w:space="0" w:color="auto"/>
              <w:right w:val="single" w:sz="4" w:space="0" w:color="auto"/>
              <w:tl2br w:val="nil"/>
              <w:tr2bl w:val="nil"/>
            </w:tcBorders>
            <w:shd w:val="clear" w:color="auto" w:fill="auto"/>
            <w:noWrap/>
            <w:vAlign w:val="center"/>
          </w:tcPr>
          <w:p>
            <w:pPr>
              <w:pStyle w:val="100"/>
              <w:widowControl/>
              <w:snapToGrid w:val="0"/>
              <w:jc w:val="left"/>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违反海关规定行为发生日</w:t>
            </w:r>
          </w:p>
        </w:tc>
        <w:tc>
          <w:tcPr>
            <w:tcW w:w="2532" w:type="dxa"/>
            <w:tcBorders>
              <w:top w:val="nil"/>
              <w:left w:val="nil"/>
              <w:bottom w:val="single" w:sz="4" w:space="0" w:color="auto"/>
              <w:right w:val="single" w:sz="8" w:space="0" w:color="auto"/>
              <w:tl2br w:val="nil"/>
              <w:tr2bl w:val="nil"/>
            </w:tcBorders>
            <w:shd w:val="clear" w:color="auto" w:fill="auto"/>
            <w:noWrap/>
            <w:vAlign w:val="center"/>
          </w:tcPr>
          <w:p>
            <w:pPr>
              <w:pStyle w:val="100"/>
              <w:widowControl/>
              <w:snapToGrid w:val="0"/>
              <w:jc w:val="center"/>
              <w:rPr>
                <w:rFonts w:ascii="方正仿宋_GBK" w:eastAsia="方正仿宋_GBK" w:cs="方正仿宋_GBK" w:hint="eastAsia"/>
                <w:color w:val="000000"/>
                <w:kern w:val="0"/>
                <w:sz w:val="28"/>
                <w:szCs w:val="28"/>
                <w:lang w:bidi="ar-SA"/>
              </w:rPr>
            </w:pPr>
          </w:p>
        </w:tc>
      </w:tr>
      <w:tr>
        <w:trPr>
          <w:trHeight w:val="1941"/>
        </w:trPr>
        <w:tc>
          <w:tcPr>
            <w:tcW w:w="2107" w:type="dxa"/>
            <w:tcBorders>
              <w:top w:val="nil"/>
              <w:left w:val="single" w:sz="8" w:space="0" w:color="auto"/>
              <w:bottom w:val="single" w:sz="4" w:space="0" w:color="auto"/>
              <w:right w:val="single" w:sz="4" w:space="0" w:color="auto"/>
              <w:tl2br w:val="nil"/>
              <w:tr2bl w:val="nil"/>
            </w:tcBorders>
            <w:shd w:val="clear" w:color="auto" w:fill="auto"/>
            <w:vAlign w:val="center"/>
          </w:tcPr>
          <w:p>
            <w:pPr>
              <w:pStyle w:val="100"/>
              <w:widowControl/>
              <w:snapToGrid w:val="0"/>
              <w:jc w:val="center"/>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主动披露内容</w:t>
            </w:r>
          </w:p>
        </w:tc>
        <w:tc>
          <w:tcPr>
            <w:tcW w:w="7560" w:type="dxa"/>
            <w:gridSpan w:val="3"/>
            <w:tcBorders>
              <w:top w:val="single" w:sz="4" w:space="0" w:color="auto"/>
              <w:left w:val="single" w:sz="4" w:space="0" w:color="auto"/>
              <w:bottom w:val="single" w:sz="4" w:space="0" w:color="auto"/>
              <w:right w:val="single" w:sz="8" w:space="0" w:color="000000"/>
              <w:tl2br w:val="nil"/>
              <w:tr2bl w:val="nil"/>
            </w:tcBorders>
            <w:shd w:val="clear" w:color="auto" w:fill="auto"/>
            <w:noWrap/>
          </w:tcPr>
          <w:p>
            <w:pPr>
              <w:pStyle w:val="100"/>
              <w:snapToGrid w:val="0"/>
              <w:rPr>
                <w:rFonts w:ascii="方正仿宋_GBK" w:eastAsia="方正仿宋_GBK" w:cs="方正仿宋_GBK" w:hint="eastAsia"/>
                <w:color w:val="000000"/>
                <w:sz w:val="28"/>
                <w:szCs w:val="28"/>
              </w:rPr>
            </w:pPr>
          </w:p>
          <w:p>
            <w:pPr>
              <w:pStyle w:val="100"/>
              <w:snapToGrid w:val="0"/>
              <w:rPr>
                <w:rFonts w:ascii="方正仿宋_GBK" w:eastAsia="方正仿宋_GBK" w:cs="方正仿宋_GBK" w:hint="eastAsia"/>
                <w:color w:val="000000"/>
                <w:sz w:val="28"/>
                <w:szCs w:val="28"/>
              </w:rPr>
            </w:pPr>
          </w:p>
          <w:p>
            <w:pPr>
              <w:pStyle w:val="100"/>
              <w:snapToGrid w:val="0"/>
              <w:rPr>
                <w:rFonts w:ascii="方正仿宋_GBK" w:eastAsia="方正仿宋_GBK" w:cs="方正仿宋_GBK" w:hint="eastAsia"/>
                <w:color w:val="000000"/>
                <w:sz w:val="28"/>
                <w:szCs w:val="28"/>
              </w:rPr>
            </w:pPr>
          </w:p>
          <w:p>
            <w:pPr>
              <w:pStyle w:val="100"/>
              <w:snapToGrid w:val="0"/>
              <w:rPr>
                <w:rFonts w:ascii="方正仿宋_GBK" w:eastAsia="方正仿宋_GBK" w:cs="方正仿宋_GBK" w:hint="eastAsia"/>
                <w:color w:val="000000"/>
                <w:sz w:val="28"/>
                <w:szCs w:val="28"/>
              </w:rPr>
            </w:pPr>
          </w:p>
          <w:p>
            <w:pPr>
              <w:pStyle w:val="100"/>
              <w:snapToGrid w:val="0"/>
              <w:rPr>
                <w:rFonts w:ascii="方正仿宋_GBK" w:eastAsia="方正仿宋_GBK" w:cs="方正仿宋_GBK" w:hint="eastAsia"/>
                <w:color w:val="000000"/>
                <w:sz w:val="28"/>
                <w:szCs w:val="28"/>
              </w:rPr>
            </w:pPr>
          </w:p>
          <w:p>
            <w:pPr>
              <w:pStyle w:val="100"/>
              <w:snapToGrid w:val="0"/>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sz w:val="28"/>
                <w:szCs w:val="28"/>
              </w:rPr>
              <w:t>（可另附自查情况详细说明）</w:t>
            </w:r>
          </w:p>
        </w:tc>
      </w:tr>
      <w:tr>
        <w:trPr>
          <w:trHeight w:val="2179"/>
        </w:trPr>
        <w:tc>
          <w:tcPr>
            <w:tcW w:w="2107" w:type="dxa"/>
            <w:tcBorders>
              <w:top w:val="single" w:sz="4" w:space="0" w:color="auto"/>
              <w:left w:val="single" w:sz="8" w:space="0" w:color="auto"/>
              <w:bottom w:val="single" w:sz="4" w:space="0" w:color="auto"/>
              <w:right w:val="single" w:sz="4" w:space="0" w:color="auto"/>
              <w:tl2br w:val="nil"/>
              <w:tr2bl w:val="nil"/>
            </w:tcBorders>
            <w:shd w:val="clear" w:color="auto" w:fill="auto"/>
            <w:vAlign w:val="center"/>
          </w:tcPr>
          <w:p>
            <w:pPr>
              <w:pStyle w:val="100"/>
              <w:snapToGrid w:val="0"/>
              <w:jc w:val="center"/>
              <w:rPr>
                <w:rFonts w:ascii="方正仿宋_GBK" w:eastAsia="方正仿宋_GBK" w:cs="方正仿宋_GBK" w:hint="eastAsia"/>
                <w:color w:val="000000"/>
                <w:kern w:val="0"/>
                <w:sz w:val="28"/>
                <w:szCs w:val="28"/>
                <w:lang w:bidi="ar-SA"/>
              </w:rPr>
            </w:pPr>
            <w:r>
              <w:rPr>
                <w:rFonts w:ascii="方正仿宋_GBK" w:eastAsia="方正仿宋_GBK" w:cs="方正仿宋_GBK" w:hint="eastAsia"/>
                <w:color w:val="000000"/>
                <w:kern w:val="0"/>
                <w:sz w:val="28"/>
                <w:szCs w:val="28"/>
                <w:lang w:bidi="ar-SA"/>
              </w:rPr>
              <w:t>随附材料清单</w:t>
            </w:r>
          </w:p>
        </w:tc>
        <w:tc>
          <w:tcPr>
            <w:tcW w:w="7560" w:type="dxa"/>
            <w:gridSpan w:val="3"/>
            <w:tcBorders>
              <w:top w:val="single" w:sz="4" w:space="0" w:color="auto"/>
              <w:left w:val="single" w:sz="4" w:space="0" w:color="auto"/>
              <w:bottom w:val="single" w:sz="4" w:space="0" w:color="auto"/>
              <w:right w:val="single" w:sz="8" w:space="0" w:color="000000"/>
              <w:tl2br w:val="nil"/>
              <w:tr2bl w:val="nil"/>
            </w:tcBorders>
            <w:shd w:val="clear" w:color="auto" w:fill="auto"/>
            <w:noWrap/>
            <w:vAlign w:val="center"/>
          </w:tcPr>
          <w:p>
            <w:pPr>
              <w:pStyle w:val="100"/>
              <w:snapToGrid w:val="0"/>
              <w:rPr>
                <w:rFonts w:eastAsia="方正仿宋_GBK"/>
                <w:color w:val="000000"/>
                <w:sz w:val="30"/>
                <w:szCs w:val="30"/>
              </w:rPr>
            </w:pPr>
            <w:r>
              <w:rPr>
                <w:rFonts w:eastAsia="方正仿宋_GBK"/>
                <w:color w:val="000000"/>
                <w:sz w:val="30"/>
                <w:szCs w:val="30"/>
              </w:rPr>
              <w:t>1.</w:t>
            </w:r>
            <w:r>
              <w:rPr>
                <w:rFonts w:eastAsia="方正仿宋_GBK"/>
                <w:color w:val="000000"/>
                <w:sz w:val="30"/>
                <w:szCs w:val="30"/>
                <w:u w:val="single"/>
              </w:rPr>
              <w:t xml:space="preserve">                      </w:t>
            </w:r>
          </w:p>
          <w:p>
            <w:pPr>
              <w:pStyle w:val="100"/>
              <w:snapToGrid w:val="0"/>
              <w:rPr>
                <w:rFonts w:eastAsia="方正仿宋_GBK"/>
                <w:color w:val="000000"/>
                <w:sz w:val="30"/>
                <w:szCs w:val="30"/>
                <w:u w:val="single"/>
              </w:rPr>
            </w:pPr>
            <w:r>
              <w:rPr>
                <w:rFonts w:eastAsia="方正仿宋_GBK"/>
                <w:color w:val="000000"/>
                <w:sz w:val="30"/>
                <w:szCs w:val="30"/>
              </w:rPr>
              <w:t>2.</w:t>
            </w:r>
            <w:r>
              <w:rPr>
                <w:rFonts w:eastAsia="方正仿宋_GBK"/>
                <w:color w:val="000000"/>
                <w:sz w:val="30"/>
                <w:szCs w:val="30"/>
                <w:u w:val="single"/>
              </w:rPr>
              <w:t xml:space="preserve">                      </w:t>
            </w:r>
          </w:p>
          <w:p>
            <w:pPr>
              <w:pStyle w:val="100"/>
              <w:snapToGrid w:val="0"/>
              <w:rPr>
                <w:rFonts w:ascii="方正仿宋_GBK" w:eastAsia="方正仿宋_GBK" w:cs="方正仿宋_GBK" w:hint="eastAsia"/>
                <w:color w:val="000000"/>
                <w:sz w:val="30"/>
                <w:szCs w:val="30"/>
              </w:rPr>
            </w:pPr>
            <w:r>
              <w:rPr>
                <w:rFonts w:eastAsia="方正仿宋_GBK"/>
                <w:color w:val="000000"/>
                <w:sz w:val="30"/>
                <w:szCs w:val="30"/>
              </w:rPr>
              <w:t>3.</w:t>
            </w:r>
            <w:r>
              <w:rPr>
                <w:rFonts w:ascii="方正仿宋_GBK" w:eastAsia="方正仿宋_GBK" w:cs="方正仿宋_GBK" w:hint="eastAsia"/>
                <w:color w:val="000000"/>
                <w:sz w:val="30"/>
                <w:szCs w:val="30"/>
                <w:u w:val="single"/>
              </w:rPr>
              <w:t xml:space="preserve">                      </w:t>
            </w:r>
          </w:p>
          <w:p>
            <w:pPr>
              <w:pStyle w:val="103"/>
              <w:snapToGrid w:val="0"/>
              <w:ind w:left="0"/>
              <w:rPr>
                <w:rFonts w:ascii="方正仿宋_GBK" w:eastAsia="方正仿宋_GBK" w:cs="方正仿宋_GBK" w:hint="eastAsia"/>
                <w:color w:val="000000"/>
                <w:sz w:val="30"/>
                <w:szCs w:val="30"/>
              </w:rPr>
            </w:pPr>
            <w:r>
              <w:rPr>
                <w:rFonts w:ascii="方正仿宋_GBK" w:eastAsia="方正仿宋_GBK" w:cs="方正仿宋_GBK" w:hint="eastAsia"/>
                <w:color w:val="000000"/>
                <w:sz w:val="30"/>
                <w:szCs w:val="30"/>
              </w:rPr>
              <w:t>.</w:t>
            </w:r>
          </w:p>
          <w:p>
            <w:pPr>
              <w:pStyle w:val="100"/>
              <w:snapToGrid w:val="0"/>
              <w:rPr>
                <w:rFonts w:ascii="方正仿宋_GBK" w:eastAsia="方正仿宋_GBK" w:cs="方正仿宋_GBK" w:hint="eastAsia"/>
                <w:color w:val="000000"/>
                <w:kern w:val="0"/>
                <w:sz w:val="32"/>
                <w:szCs w:val="32"/>
                <w:lang w:bidi="ar-SA"/>
              </w:rPr>
            </w:pPr>
            <w:r>
              <w:rPr>
                <w:rFonts w:ascii="方正仿宋_GBK" w:eastAsia="方正仿宋_GBK" w:cs="方正仿宋_GBK" w:hint="eastAsia"/>
                <w:color w:val="000000"/>
                <w:sz w:val="30"/>
                <w:szCs w:val="30"/>
              </w:rPr>
              <w:t>以上材料共      页。</w:t>
            </w:r>
          </w:p>
        </w:tc>
      </w:tr>
    </w:tbl>
    <w:p>
      <w:pPr>
        <w:pStyle w:val="100"/>
        <w:snapToGrid w:val="0"/>
        <w:ind w:leftChars="2002" w:left="4204" w:right="640" w:firstLineChars="350" w:firstLine="1120"/>
        <w:rPr>
          <w:rFonts w:ascii="方正仿宋_GBK" w:eastAsia="方正仿宋_GBK" w:cs="方正仿宋_GBK"/>
          <w:color w:val="000000"/>
          <w:sz w:val="32"/>
          <w:szCs w:val="32"/>
          <w:lang w:bidi="ar-SA"/>
        </w:rPr>
      </w:pPr>
    </w:p>
    <w:p>
      <w:pPr>
        <w:pStyle w:val="100"/>
        <w:snapToGrid w:val="0"/>
        <w:ind w:leftChars="2002" w:left="4204" w:right="640" w:firstLineChars="350" w:firstLine="1120"/>
        <w:rPr>
          <w:rFonts w:ascii="方正仿宋_GBK" w:eastAsia="方正仿宋_GBK" w:cs="方正仿宋_GBK"/>
          <w:color w:val="000000"/>
          <w:sz w:val="32"/>
          <w:szCs w:val="32"/>
          <w:lang w:bidi="ar-SA"/>
        </w:rPr>
      </w:pPr>
      <w:r>
        <w:rPr>
          <w:rFonts w:ascii="方正仿宋_GBK" w:eastAsia="方正仿宋_GBK" w:cs="方正仿宋_GBK" w:hint="eastAsia"/>
          <w:color w:val="000000"/>
          <w:sz w:val="32"/>
          <w:szCs w:val="32"/>
          <w:lang w:bidi="ar-SA"/>
        </w:rPr>
        <w:t xml:space="preserve">企业、单位印章       </w:t>
      </w:r>
    </w:p>
    <w:p>
      <w:pPr>
        <w:pStyle w:val="100"/>
        <w:snapToGrid w:val="0"/>
        <w:ind w:leftChars="2002" w:left="4204" w:right="640" w:firstLineChars="400" w:firstLine="1280"/>
        <w:rPr>
          <w:rFonts w:ascii="方正仿宋_GBK" w:eastAsia="方正仿宋_GBK" w:cs="方正仿宋_GBK"/>
          <w:color w:val="000000"/>
          <w:sz w:val="32"/>
          <w:szCs w:val="32"/>
          <w:lang w:bidi="ar-SA"/>
        </w:rPr>
      </w:pPr>
      <w:r>
        <w:rPr>
          <w:rFonts w:ascii="方正仿宋_GBK" w:eastAsia="方正仿宋_GBK" w:cs="方正仿宋_GBK" w:hint="eastAsia"/>
          <w:color w:val="000000"/>
          <w:sz w:val="32"/>
          <w:szCs w:val="32"/>
          <w:lang w:bidi="ar-SA"/>
        </w:rPr>
        <w:t>年   月   日</w:t>
      </w:r>
    </w:p>
    <w:p>
      <w:pPr>
        <w:pStyle w:val="100"/>
        <w:snapToGrid w:val="0"/>
        <w:ind w:leftChars="2002" w:left="4204" w:right="640" w:firstLineChars="400" w:firstLine="1120"/>
        <w:rPr>
          <w:rFonts w:ascii="方正仿宋_GBK" w:eastAsia="方正仿宋_GBK" w:cs="方正仿宋_GBK" w:hint="eastAsia"/>
          <w:color w:val="000000"/>
          <w:sz w:val="28"/>
          <w:szCs w:val="28"/>
          <w:lang w:bidi="ar-SA"/>
        </w:rPr>
      </w:pPr>
    </w:p>
    <w:p>
      <w:pPr>
        <w:pStyle w:val="104"/>
        <w:adjustRightInd w:val="0"/>
        <w:snapToGrid w:val="0"/>
        <w:jc w:val="center"/>
        <w:rPr>
          <w:rFonts w:ascii="方正楷体_GBK" w:eastAsia="方正楷体_GBK" w:cs="仿宋_GB2312"/>
          <w:color w:val="000000"/>
          <w:sz w:val="28"/>
          <w:szCs w:val="28"/>
          <w:lang w:bidi="ar-SA"/>
        </w:rPr>
      </w:pPr>
      <w:r>
        <w:rPr>
          <w:rFonts w:ascii="方正楷体_GBK" w:eastAsia="方正楷体_GBK" w:cs="仿宋_GB2312" w:hint="eastAsia"/>
          <w:color w:val="000000"/>
          <w:sz w:val="28"/>
          <w:szCs w:val="28"/>
          <w:lang w:bidi="ar-SA"/>
        </w:rPr>
        <w:t>本报告表一式两份，海关留存一份，申请单位留存一份。</w:t>
      </w:r>
    </w:p>
    <w:p>
      <w:pPr>
        <w:pStyle w:val="105"/>
        <w:adjustRightInd w:val="0"/>
        <w:snapToGrid w:val="0"/>
        <w:spacing w:line="360" w:lineRule="auto"/>
        <w:jc w:val="center"/>
        <w:rPr>
          <w:rFonts w:ascii="方正小标宋_GBK" w:eastAsia="方正小标宋_GBK" w:cs="方正小标宋_GBK" w:hint="eastAsia"/>
          <w:color w:val="000000"/>
          <w:sz w:val="36"/>
          <w:szCs w:val="36"/>
        </w:rPr>
      </w:pPr>
      <w:r>
        <w:rPr>
          <w:rFonts w:ascii="方正小标宋_GBK" w:eastAsia="方正小标宋_GBK" w:cs="方正小标宋_GBK" w:hint="eastAsia"/>
          <w:color w:val="000000"/>
          <w:sz w:val="36"/>
          <w:szCs w:val="36"/>
          <w:lang w:bidi="ar-SA"/>
        </w:rPr>
        <w:t>主动披露报告签收单</w:t>
      </w:r>
    </w:p>
    <w:p>
      <w:pPr>
        <w:pStyle w:val="105"/>
        <w:snapToGrid w:val="0"/>
        <w:spacing w:line="360" w:lineRule="auto"/>
        <w:jc w:val="center"/>
        <w:rPr>
          <w:rFonts w:ascii="方正仿宋_GBK" w:eastAsia="方正仿宋_GBK" w:cs="方正仿宋_GBK" w:hint="eastAsia"/>
          <w:bCs/>
          <w:color w:val="000000"/>
          <w:sz w:val="32"/>
          <w:szCs w:val="32"/>
        </w:rPr>
      </w:pPr>
      <w:r>
        <w:rPr>
          <w:rFonts w:ascii="方正仿宋_GBK" w:eastAsia="方正仿宋_GBK" w:cs="方正仿宋_GBK" w:hint="eastAsia"/>
          <w:bCs/>
          <w:color w:val="000000"/>
          <w:sz w:val="32"/>
          <w:szCs w:val="32"/>
        </w:rPr>
        <w:t>（正  本）</w:t>
      </w:r>
    </w:p>
    <w:p>
      <w:pPr>
        <w:pStyle w:val="105"/>
        <w:snapToGrid w:val="0"/>
        <w:spacing w:line="360" w:lineRule="auto"/>
        <w:jc w:val="center"/>
        <w:rPr>
          <w:rFonts w:ascii="方正仿宋_GBK" w:eastAsia="方正仿宋_GBK" w:cs="方正仿宋_GBK" w:hint="eastAsia"/>
          <w:bCs/>
          <w:color w:val="000000"/>
          <w:sz w:val="32"/>
          <w:szCs w:val="32"/>
        </w:rPr>
      </w:pPr>
    </w:p>
    <w:p>
      <w:pPr>
        <w:pStyle w:val="105"/>
        <w:autoSpaceDN w:val="0"/>
        <w:snapToGrid w:val="0"/>
        <w:spacing w:line="360" w:lineRule="auto"/>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u w:val="single"/>
        </w:rPr>
        <w:t xml:space="preserve">                           </w:t>
      </w:r>
      <w:r>
        <w:rPr>
          <w:rFonts w:ascii="方正仿宋_GBK" w:eastAsia="方正仿宋_GBK" w:cs="方正仿宋_GBK" w:hint="eastAsia"/>
          <w:color w:val="000000"/>
          <w:sz w:val="32"/>
          <w:szCs w:val="32"/>
        </w:rPr>
        <w:t>：</w:t>
      </w:r>
    </w:p>
    <w:p>
      <w:pPr>
        <w:pStyle w:val="105"/>
        <w:autoSpaceDN w:val="0"/>
        <w:snapToGrid w:val="0"/>
        <w:spacing w:line="360" w:lineRule="auto"/>
        <w:rPr>
          <w:rFonts w:ascii="方正仿宋_GBK" w:eastAsia="方正仿宋_GBK" w:cs="方正仿宋_GBK" w:hint="eastAsia"/>
          <w:color w:val="000000"/>
          <w:sz w:val="32"/>
          <w:szCs w:val="32"/>
        </w:rPr>
      </w:pPr>
    </w:p>
    <w:p>
      <w:pPr>
        <w:pStyle w:val="105"/>
        <w:autoSpaceDN w:val="0"/>
        <w:snapToGrid w:val="0"/>
        <w:spacing w:line="360" w:lineRule="auto"/>
        <w:ind w:firstLine="640"/>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今收到你单位向</w:t>
      </w:r>
      <w:r>
        <w:rPr>
          <w:rFonts w:ascii="方正仿宋_GBK" w:eastAsia="方正仿宋_GBK" w:cs="方正仿宋_GBK" w:hint="eastAsia"/>
          <w:color w:val="000000"/>
          <w:sz w:val="32"/>
          <w:szCs w:val="32"/>
          <w:u w:val="single"/>
        </w:rPr>
        <w:t xml:space="preserve">                    </w:t>
      </w:r>
      <w:r>
        <w:rPr>
          <w:rFonts w:ascii="方正仿宋_GBK" w:eastAsia="方正仿宋_GBK" w:cs="方正仿宋_GBK" w:hint="eastAsia"/>
          <w:color w:val="000000"/>
          <w:sz w:val="32"/>
          <w:szCs w:val="32"/>
          <w:u w:val="none"/>
        </w:rPr>
        <w:t>海关</w:t>
      </w:r>
      <w:r>
        <w:rPr>
          <w:rFonts w:ascii="方正仿宋_GBK" w:eastAsia="方正仿宋_GBK" w:cs="方正仿宋_GBK" w:hint="eastAsia"/>
          <w:color w:val="000000"/>
          <w:sz w:val="32"/>
          <w:szCs w:val="32"/>
        </w:rPr>
        <w:t>送交的企业主动披露报告及随附资料，共</w:t>
      </w:r>
      <w:r>
        <w:rPr>
          <w:rFonts w:ascii="方正仿宋_GBK" w:eastAsia="方正仿宋_GBK" w:cs="方正仿宋_GBK" w:hint="eastAsia"/>
          <w:color w:val="000000"/>
          <w:sz w:val="32"/>
          <w:szCs w:val="32"/>
          <w:u w:val="single"/>
        </w:rPr>
        <w:t xml:space="preserve">      </w:t>
      </w:r>
      <w:r>
        <w:rPr>
          <w:rFonts w:ascii="方正仿宋_GBK" w:eastAsia="方正仿宋_GBK" w:cs="方正仿宋_GBK" w:hint="eastAsia"/>
          <w:color w:val="000000"/>
          <w:sz w:val="32"/>
          <w:szCs w:val="32"/>
        </w:rPr>
        <w:t>页。</w:t>
      </w:r>
    </w:p>
    <w:p>
      <w:pPr>
        <w:pStyle w:val="105"/>
        <w:autoSpaceDN w:val="0"/>
        <w:snapToGrid w:val="0"/>
        <w:spacing w:line="360" w:lineRule="auto"/>
        <w:ind w:firstLine="640"/>
        <w:rPr>
          <w:rFonts w:ascii="方正仿宋_GBK" w:eastAsia="方正仿宋_GBK" w:cs="方正仿宋_GBK" w:hint="eastAsia"/>
          <w:color w:val="000000"/>
          <w:sz w:val="32"/>
          <w:szCs w:val="32"/>
        </w:rPr>
      </w:pPr>
    </w:p>
    <w:p>
      <w:pPr>
        <w:pStyle w:val="105"/>
        <w:autoSpaceDN w:val="0"/>
        <w:snapToGrid w:val="0"/>
        <w:spacing w:line="360" w:lineRule="auto"/>
        <w:ind w:firstLine="640"/>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送交人签字：</w:t>
      </w:r>
      <w:r>
        <w:rPr>
          <w:rFonts w:ascii="方正仿宋_GBK" w:eastAsia="方正仿宋_GBK" w:cs="方正仿宋_GBK" w:hint="eastAsia"/>
          <w:color w:val="000000"/>
          <w:sz w:val="32"/>
          <w:szCs w:val="32"/>
          <w:u w:val="single"/>
        </w:rPr>
        <w:t xml:space="preserve">         </w:t>
      </w:r>
    </w:p>
    <w:p>
      <w:pPr>
        <w:pStyle w:val="105"/>
        <w:autoSpaceDN w:val="0"/>
        <w:snapToGrid w:val="0"/>
        <w:spacing w:line="360" w:lineRule="auto"/>
        <w:ind w:firstLine="640"/>
        <w:rPr>
          <w:rFonts w:ascii="方正仿宋_GBK" w:eastAsia="方正仿宋_GBK" w:cs="方正仿宋_GBK" w:hint="eastAsia"/>
          <w:color w:val="000000"/>
          <w:sz w:val="32"/>
          <w:szCs w:val="32"/>
        </w:rPr>
      </w:pPr>
    </w:p>
    <w:p>
      <w:pPr>
        <w:pStyle w:val="105"/>
        <w:autoSpaceDN w:val="0"/>
        <w:snapToGrid w:val="0"/>
        <w:spacing w:line="360" w:lineRule="auto"/>
        <w:ind w:firstLineChars="1500" w:firstLine="4800"/>
        <w:jc w:val="center"/>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海关签收人：</w:t>
      </w:r>
    </w:p>
    <w:p>
      <w:pPr>
        <w:pStyle w:val="105"/>
        <w:autoSpaceDN w:val="0"/>
        <w:snapToGrid w:val="0"/>
        <w:spacing w:line="360" w:lineRule="auto"/>
        <w:ind w:firstLineChars="1870" w:firstLine="5984"/>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签收日期：</w:t>
      </w:r>
    </w:p>
    <w:p>
      <w:pPr>
        <w:pStyle w:val="105"/>
        <w:autoSpaceDN w:val="0"/>
        <w:snapToGrid w:val="0"/>
        <w:spacing w:line="360" w:lineRule="auto"/>
        <w:ind w:firstLine="5440"/>
        <w:rPr>
          <w:rFonts w:ascii="宋体" w:eastAsia="宋体" w:hint="eastAsia"/>
          <w:color w:val="000000"/>
          <w:sz w:val="32"/>
          <w:szCs w:val="32"/>
        </w:rPr>
      </w:pPr>
    </w:p>
    <w:p>
      <w:pPr>
        <w:pStyle w:val="105"/>
        <w:autoSpaceDN w:val="0"/>
        <w:snapToGrid w:val="0"/>
        <w:spacing w:line="360" w:lineRule="auto"/>
        <w:ind w:firstLine="5440"/>
        <w:rPr>
          <w:rFonts w:ascii="宋体" w:eastAsia="宋体" w:hint="eastAsia"/>
          <w:color w:val="000000"/>
          <w:sz w:val="32"/>
          <w:szCs w:val="32"/>
        </w:rPr>
      </w:pPr>
    </w:p>
    <w:p>
      <w:pPr>
        <w:pStyle w:val="105"/>
        <w:autoSpaceDN w:val="0"/>
        <w:snapToGrid w:val="0"/>
        <w:spacing w:line="360" w:lineRule="auto"/>
        <w:ind w:firstLine="5440"/>
        <w:rPr>
          <w:rFonts w:ascii="宋体" w:eastAsia="宋体" w:hint="eastAsia"/>
          <w:color w:val="000000"/>
          <w:sz w:val="32"/>
          <w:szCs w:val="32"/>
        </w:rPr>
      </w:pPr>
    </w:p>
    <w:p>
      <w:pPr>
        <w:pStyle w:val="105"/>
        <w:autoSpaceDN w:val="0"/>
        <w:snapToGrid w:val="0"/>
        <w:spacing w:line="360" w:lineRule="auto"/>
        <w:ind w:firstLine="5440"/>
        <w:rPr>
          <w:rFonts w:ascii="宋体" w:eastAsia="宋体" w:hint="eastAsia"/>
          <w:color w:val="000000"/>
          <w:sz w:val="32"/>
          <w:szCs w:val="32"/>
        </w:rPr>
      </w:pPr>
    </w:p>
    <w:p>
      <w:pPr>
        <w:pStyle w:val="105"/>
        <w:autoSpaceDN w:val="0"/>
        <w:snapToGrid w:val="0"/>
        <w:spacing w:line="360" w:lineRule="auto"/>
        <w:ind w:left="0"/>
        <w:jc w:val="center"/>
        <w:rPr>
          <w:rFonts w:ascii="方正小标宋_GBK" w:eastAsia="方正小标宋_GBK" w:cs="方正小标宋_GBK" w:hint="eastAsia"/>
          <w:b/>
          <w:color w:val="000000"/>
          <w:sz w:val="36"/>
          <w:szCs w:val="36"/>
        </w:rPr>
      </w:pPr>
      <w:r>
        <w:rPr>
          <w:rFonts w:ascii="方正仿宋_GBK" w:eastAsia="方正仿宋_GBK" w:cs="方正仿宋_GBK" w:hint="eastAsia"/>
          <w:color w:val="000000"/>
          <w:sz w:val="32"/>
          <w:szCs w:val="32"/>
        </w:rPr>
        <w:t>（此件交企业、单位）</w:t>
      </w:r>
      <w:r>
        <w:rPr>
          <w:rFonts w:ascii="方正仿宋_GBK" w:eastAsia="方正仿宋_GBK" w:cs="方正仿宋_GBK" w:hint="eastAsia"/>
          <w:color w:val="000000"/>
          <w:sz w:val="32"/>
          <w:szCs w:val="32"/>
          <w:lang w:bidi="ar-SA"/>
        </w:rPr>
        <w:br w:type="page"/>
      </w:r>
      <w:r>
        <w:rPr>
          <w:rFonts w:ascii="方正小标宋_GBK" w:eastAsia="方正小标宋_GBK" w:cs="方正小标宋_GBK" w:hint="eastAsia"/>
          <w:b/>
          <w:color w:val="000000"/>
          <w:sz w:val="36"/>
          <w:szCs w:val="36"/>
          <w:lang w:bidi="ar-SA"/>
        </w:rPr>
        <w:t>主动披露报告签收单</w:t>
      </w:r>
    </w:p>
    <w:p>
      <w:pPr>
        <w:pStyle w:val="105"/>
        <w:snapToGrid w:val="0"/>
        <w:spacing w:line="360" w:lineRule="auto"/>
        <w:jc w:val="center"/>
        <w:rPr>
          <w:rFonts w:ascii="方正仿宋_GBK" w:eastAsia="方正仿宋_GBK" w:cs="方正仿宋_GBK" w:hint="eastAsia"/>
          <w:bCs/>
          <w:color w:val="000000"/>
          <w:sz w:val="32"/>
          <w:szCs w:val="32"/>
        </w:rPr>
      </w:pPr>
      <w:r>
        <w:rPr>
          <w:rFonts w:ascii="方正仿宋_GBK" w:eastAsia="方正仿宋_GBK" w:cs="方正仿宋_GBK" w:hint="eastAsia"/>
          <w:bCs/>
          <w:color w:val="000000"/>
          <w:sz w:val="32"/>
          <w:szCs w:val="32"/>
        </w:rPr>
        <w:t>（副  本）</w:t>
      </w:r>
    </w:p>
    <w:p>
      <w:pPr>
        <w:pStyle w:val="105"/>
        <w:snapToGrid w:val="0"/>
        <w:spacing w:line="360" w:lineRule="auto"/>
        <w:jc w:val="center"/>
        <w:rPr>
          <w:rFonts w:ascii="方正仿宋_GBK" w:eastAsia="方正仿宋_GBK" w:cs="方正仿宋_GBK" w:hint="eastAsia"/>
          <w:color w:val="000000"/>
          <w:sz w:val="36"/>
          <w:szCs w:val="36"/>
        </w:rPr>
      </w:pPr>
    </w:p>
    <w:p>
      <w:pPr>
        <w:pStyle w:val="105"/>
        <w:autoSpaceDN w:val="0"/>
        <w:snapToGrid w:val="0"/>
        <w:spacing w:line="360" w:lineRule="auto"/>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u w:val="single"/>
        </w:rPr>
        <w:t xml:space="preserve">                           </w:t>
      </w:r>
      <w:r>
        <w:rPr>
          <w:rFonts w:ascii="方正仿宋_GBK" w:eastAsia="方正仿宋_GBK" w:cs="方正仿宋_GBK" w:hint="eastAsia"/>
          <w:color w:val="000000"/>
          <w:sz w:val="32"/>
          <w:szCs w:val="32"/>
        </w:rPr>
        <w:t>：</w:t>
      </w:r>
    </w:p>
    <w:p>
      <w:pPr>
        <w:pStyle w:val="105"/>
        <w:autoSpaceDN w:val="0"/>
        <w:snapToGrid w:val="0"/>
        <w:spacing w:line="360" w:lineRule="auto"/>
        <w:rPr>
          <w:rFonts w:ascii="方正仿宋_GBK" w:eastAsia="方正仿宋_GBK" w:cs="方正仿宋_GBK" w:hint="eastAsia"/>
          <w:color w:val="000000"/>
          <w:sz w:val="32"/>
          <w:szCs w:val="32"/>
        </w:rPr>
      </w:pPr>
    </w:p>
    <w:p>
      <w:pPr>
        <w:pStyle w:val="105"/>
        <w:autoSpaceDN w:val="0"/>
        <w:snapToGrid w:val="0"/>
        <w:spacing w:line="360" w:lineRule="auto"/>
        <w:ind w:firstLineChars="200" w:firstLine="640"/>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今收到你单位向</w:t>
      </w:r>
      <w:r>
        <w:rPr>
          <w:rFonts w:ascii="方正仿宋_GBK" w:eastAsia="方正仿宋_GBK" w:cs="方正仿宋_GBK" w:hint="eastAsia"/>
          <w:color w:val="000000"/>
          <w:sz w:val="32"/>
          <w:szCs w:val="32"/>
          <w:u w:val="single"/>
        </w:rPr>
        <w:t xml:space="preserve">                    </w:t>
      </w:r>
      <w:r>
        <w:rPr>
          <w:rFonts w:ascii="方正仿宋_GBK" w:eastAsia="方正仿宋_GBK" w:cs="方正仿宋_GBK" w:hint="eastAsia"/>
          <w:color w:val="000000"/>
          <w:sz w:val="32"/>
          <w:szCs w:val="32"/>
          <w:u w:val="none"/>
        </w:rPr>
        <w:t>海关</w:t>
      </w:r>
      <w:r>
        <w:rPr>
          <w:rFonts w:ascii="方正仿宋_GBK" w:eastAsia="方正仿宋_GBK" w:cs="方正仿宋_GBK" w:hint="eastAsia"/>
          <w:color w:val="000000"/>
          <w:sz w:val="32"/>
          <w:szCs w:val="32"/>
        </w:rPr>
        <w:t>送交的企业主动披露报告及随附资料，共</w:t>
      </w:r>
      <w:r>
        <w:rPr>
          <w:rFonts w:ascii="方正仿宋_GBK" w:eastAsia="方正仿宋_GBK" w:cs="方正仿宋_GBK" w:hint="eastAsia"/>
          <w:color w:val="000000"/>
          <w:sz w:val="32"/>
          <w:szCs w:val="32"/>
          <w:u w:val="single"/>
        </w:rPr>
        <w:t xml:space="preserve">      </w:t>
      </w:r>
      <w:r>
        <w:rPr>
          <w:rFonts w:ascii="方正仿宋_GBK" w:eastAsia="方正仿宋_GBK" w:cs="方正仿宋_GBK" w:hint="eastAsia"/>
          <w:color w:val="000000"/>
          <w:sz w:val="32"/>
          <w:szCs w:val="32"/>
        </w:rPr>
        <w:t>页。</w:t>
      </w:r>
    </w:p>
    <w:p>
      <w:pPr>
        <w:pStyle w:val="105"/>
        <w:autoSpaceDN w:val="0"/>
        <w:snapToGrid w:val="0"/>
        <w:spacing w:line="360" w:lineRule="auto"/>
        <w:ind w:firstLineChars="200" w:firstLine="640"/>
        <w:rPr>
          <w:rFonts w:ascii="方正仿宋_GBK" w:eastAsia="方正仿宋_GBK" w:cs="方正仿宋_GBK" w:hint="eastAsia"/>
          <w:color w:val="000000"/>
          <w:sz w:val="32"/>
          <w:szCs w:val="32"/>
        </w:rPr>
      </w:pPr>
    </w:p>
    <w:p>
      <w:pPr>
        <w:pStyle w:val="105"/>
        <w:autoSpaceDN w:val="0"/>
        <w:snapToGrid w:val="0"/>
        <w:spacing w:line="360" w:lineRule="auto"/>
        <w:ind w:firstLineChars="200" w:firstLine="640"/>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送交人签字：</w:t>
      </w:r>
      <w:r>
        <w:rPr>
          <w:rFonts w:ascii="方正仿宋_GBK" w:eastAsia="方正仿宋_GBK" w:cs="方正仿宋_GBK" w:hint="eastAsia"/>
          <w:color w:val="000000"/>
          <w:sz w:val="32"/>
          <w:szCs w:val="32"/>
          <w:u w:val="single"/>
        </w:rPr>
        <w:t xml:space="preserve">         </w:t>
      </w:r>
    </w:p>
    <w:p>
      <w:pPr>
        <w:pStyle w:val="105"/>
        <w:autoSpaceDN w:val="0"/>
        <w:snapToGrid w:val="0"/>
        <w:spacing w:line="360" w:lineRule="auto"/>
        <w:ind w:firstLine="0"/>
        <w:rPr>
          <w:rFonts w:ascii="方正仿宋_GBK" w:eastAsia="方正仿宋_GBK" w:cs="方正仿宋_GBK" w:hint="eastAsia"/>
          <w:color w:val="000000"/>
          <w:sz w:val="32"/>
          <w:szCs w:val="32"/>
        </w:rPr>
      </w:pPr>
    </w:p>
    <w:p>
      <w:pPr>
        <w:pStyle w:val="105"/>
        <w:autoSpaceDN w:val="0"/>
        <w:snapToGrid w:val="0"/>
        <w:spacing w:line="360" w:lineRule="auto"/>
        <w:ind w:firstLineChars="1500" w:firstLine="4800"/>
        <w:jc w:val="center"/>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海关签收人：</w:t>
      </w:r>
    </w:p>
    <w:p>
      <w:pPr>
        <w:pStyle w:val="105"/>
        <w:autoSpaceDN w:val="0"/>
        <w:snapToGrid w:val="0"/>
        <w:spacing w:line="360" w:lineRule="auto"/>
        <w:ind w:right="-69" w:firstLineChars="1850" w:firstLine="5920"/>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签收日期：</w:t>
      </w:r>
    </w:p>
    <w:p>
      <w:pPr>
        <w:pStyle w:val="105"/>
        <w:autoSpaceDN w:val="0"/>
        <w:snapToGrid w:val="0"/>
        <w:spacing w:line="360" w:lineRule="auto"/>
        <w:ind w:right="1280" w:firstLineChars="1700" w:firstLine="5440"/>
        <w:jc w:val="left"/>
        <w:rPr>
          <w:rFonts w:ascii="方正仿宋_GBK" w:eastAsia="方正仿宋_GBK" w:cs="方正仿宋_GBK" w:hint="eastAsia"/>
          <w:color w:val="000000"/>
          <w:sz w:val="32"/>
          <w:szCs w:val="32"/>
        </w:rPr>
      </w:pPr>
    </w:p>
    <w:p>
      <w:pPr>
        <w:pStyle w:val="105"/>
        <w:autoSpaceDN w:val="0"/>
        <w:snapToGrid w:val="0"/>
        <w:spacing w:line="360" w:lineRule="auto"/>
        <w:ind w:right="1280" w:firstLineChars="1700" w:firstLine="5440"/>
        <w:jc w:val="left"/>
        <w:rPr>
          <w:rFonts w:ascii="方正仿宋_GBK" w:eastAsia="方正仿宋_GBK" w:cs="方正仿宋_GBK" w:hint="eastAsia"/>
          <w:color w:val="000000"/>
          <w:sz w:val="32"/>
          <w:szCs w:val="32"/>
        </w:rPr>
      </w:pPr>
    </w:p>
    <w:p>
      <w:pPr>
        <w:pStyle w:val="105"/>
        <w:autoSpaceDN w:val="0"/>
        <w:snapToGrid w:val="0"/>
        <w:spacing w:line="360" w:lineRule="auto"/>
        <w:ind w:right="1280" w:firstLineChars="1700" w:firstLine="5440"/>
        <w:jc w:val="left"/>
        <w:rPr>
          <w:rFonts w:ascii="方正仿宋_GBK" w:eastAsia="方正仿宋_GBK" w:cs="方正仿宋_GBK" w:hint="eastAsia"/>
          <w:color w:val="000000"/>
          <w:sz w:val="32"/>
          <w:szCs w:val="32"/>
        </w:rPr>
      </w:pPr>
    </w:p>
    <w:p>
      <w:pPr>
        <w:pStyle w:val="105"/>
        <w:autoSpaceDN w:val="0"/>
        <w:snapToGrid w:val="0"/>
        <w:spacing w:line="360" w:lineRule="auto"/>
        <w:ind w:left="0" w:right="1280"/>
        <w:jc w:val="center"/>
        <w:rPr>
          <w:rFonts w:ascii="方正仿宋_GBK" w:eastAsia="方正仿宋_GBK" w:cs="方正仿宋_GBK" w:hint="eastAsia"/>
          <w:color w:val="000000"/>
          <w:sz w:val="32"/>
          <w:szCs w:val="32"/>
        </w:rPr>
      </w:pPr>
      <w:r>
        <w:rPr>
          <w:rFonts w:ascii="方正仿宋_GBK" w:eastAsia="方正仿宋_GBK" w:cs="方正仿宋_GBK" w:hint="eastAsia"/>
          <w:color w:val="000000"/>
          <w:sz w:val="32"/>
          <w:szCs w:val="32"/>
        </w:rPr>
        <w:t xml:space="preserve">          （此件由海关留存）</w:t>
      </w:r>
    </w:p>
    <w:p>
      <w:pPr>
        <w:pStyle w:val="101"/>
        <w:rPr>
          <w:color w:val="000000"/>
        </w:rPr>
      </w:pPr>
    </w:p>
    <w:p>
      <w:pPr>
        <w:rPr>
          <w:color w:val="000000"/>
        </w:rPr>
      </w:pPr>
    </w:p>
    <w:sectPr>
      <w:footerReference w:type="default" r:id="rId2"/>
      <w:footerReference w:type="even" r:id="rId3"/>
      <w:footerReference w:type="first" r:id="rId4"/>
      <w:pgSz w:w="11907" w:h="16839"/>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A00002BF" w:usb1="38CF7CFA" w:usb2="00082016" w:usb3="00000000" w:csb0="00040001"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方正黑体_GBK">
    <w:panose1 w:val="02000000000000000000"/>
    <w:charset w:val="86"/>
    <w:family w:val="script"/>
    <w:pitch w:val="variable"/>
    <w:sig w:usb0="A00002BF" w:usb1="38CF7CFA" w:usb2="0008201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方正楷体_GBK">
    <w:panose1 w:val="02000000000000000000"/>
    <w:charset w:val="86"/>
    <w:family w:val="script"/>
    <w:pitch w:val="variable"/>
    <w:sig w:usb0="A00002BF" w:usb1="38CF7CFA" w:usb2="00082016" w:usb3="00000000" w:csb0="00040001" w:csb1="00000000"/>
  </w:font>
  <w:font w:name="仿宋_GB2312">
    <w:altName w:val="仿宋"/>
    <w:panose1 w:val="00000000000000000000"/>
    <w:charset w:val="00"/>
    <w:family w:val="auto"/>
    <w:pitch w:val="variable"/>
    <w:sig w:usb0="00000000" w:usb1="00000000" w:usb2="00000000" w:usb3="00000000" w:csb0="00000000" w:csb1="00000000"/>
  </w:font>
  <w:font w:name="Courier New">
    <w:altName w:val="DejaVu Sans"/>
    <w:panose1 w:val="02070409020205090404"/>
    <w:charset w:val="00"/>
    <w:family w:val="auto"/>
    <w:pitch w:val="variable"/>
    <w:sig w:usb0="00007A87" w:usb1="80000000" w:usb2="00000008" w:usb3="00000000" w:csb0="400001FF" w:csb1="FFFF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rPr>
        <w:sz w:val="28"/>
        <w:szCs w:val="28"/>
      </w:rPr>
    </w:pPr>
    <w:r>
      <w:rPr>
        <w:rStyle w:val="37"/>
        <w:sz w:val="28"/>
        <w:szCs w:val="28"/>
      </w:rPr>
      <w:fldChar w:fldCharType="begin"/>
    </w:r>
    <w:r>
      <w:rPr>
        <w:rStyle w:val="37"/>
        <w:sz w:val="28"/>
        <w:szCs w:val="28"/>
      </w:rPr>
      <w:instrText>Page</w:instrText>
    </w:r>
    <w:r>
      <w:rPr>
        <w:rStyle w:val="37"/>
        <w:sz w:val="28"/>
        <w:szCs w:val="28"/>
      </w:rPr>
      <w:fldChar w:fldCharType="separate"/>
    </w:r>
    <w:r>
      <w:rPr>
        <w:rStyle w:val="37"/>
        <w:sz w:val="28"/>
        <w:szCs w:val="28"/>
      </w:rPr>
      <w:t>1</w:t>
    </w:r>
    <w:r>
      <w:rPr>
        <w:rStyle w:val="37"/>
        <w:sz w:val="28"/>
        <w:szCs w:val="28"/>
      </w:rPr>
      <w:fldChar w:fldCharType="end"/>
    </w:r>
  </w:p>
  <w:p>
    <w:pPr>
      <w:pStyle w:val="28"/>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37"/>
      </w:rPr>
      <w:fldChar w:fldCharType="begin"/>
    </w:r>
    <w:r>
      <w:rPr>
        <w:rStyle w:val="37"/>
      </w:rPr>
      <w:instrText>Page</w:instrText>
    </w:r>
    <w:r>
      <w:rPr>
        <w:rStyle w:val="37"/>
      </w:rPr>
      <w:fldChar w:fldCharType="separate"/>
    </w:r>
    <w:r>
      <w:rPr>
        <w:rStyle w:val="37"/>
      </w:rPr>
      <w:t>1</w:t>
    </w:r>
    <w:r>
      <w:rPr>
        <w:rStyle w:val="37"/>
      </w:rPr>
      <w:fldChar w:fldCharType="end"/>
    </w:r>
  </w:p>
  <w:p>
    <w:pPr>
      <w:pStyle w:val="28"/>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37"/>
      </w:rPr>
      <w:fldChar w:fldCharType="begin"/>
    </w:r>
    <w:r>
      <w:rPr>
        <w:rStyle w:val="37"/>
      </w:rPr>
      <w:instrText>Page</w:instrText>
    </w:r>
    <w:r>
      <w:rPr>
        <w:rStyle w:val="37"/>
      </w:rPr>
      <w:fldChar w:fldCharType="separate"/>
    </w:r>
    <w:r>
      <w:rPr>
        <w:rStyle w:val="37"/>
      </w:rPr>
      <w:t>1</w:t>
    </w:r>
    <w:r>
      <w:rPr>
        <w:rStyle w:val="37"/>
      </w:rPr>
      <w:fldChar w:fldCharType="end"/>
    </w:r>
  </w:p>
  <w:p>
    <w:pPr>
      <w:pStyle w:val="28"/>
      <w:tabs>
        <w:tab w:val="center" w:pos="4153"/>
        <w:tab w:val="right" w:pos="8307"/>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9"/>
    <w:multiLevelType w:val="singleLevel"/>
    <w:tmpl w:val="00000000"/>
    <w:lvl w:ilvl="0">
      <w:start w:val="1"/>
      <w:numFmt w:val="bullet"/>
      <w:lvlRestart w:val="0"/>
      <w:lvlText w:val="●"/>
      <w:lvlJc w:val="left"/>
      <w:pPr>
        <w:tabs>
          <w:tab w:val="num" w:pos="360"/>
        </w:tabs>
        <w:ind w:left="360" w:hanging="360"/>
      </w:pPr>
      <w:rPr>
        <w:rFonts w:ascii="宋体" w:hAnsi="宋体" w:hint="default"/>
      </w:rPr>
    </w:lvl>
  </w:abstractNum>
  <w:abstractNum w:abstractNumId="1">
    <w:nsid w:val="0FFFFF88"/>
    <w:multiLevelType w:val="singleLevel"/>
    <w:tmpl w:val="00000000"/>
    <w:lvl w:ilvl="0">
      <w:start w:val="1"/>
      <w:numFmt w:val="decimal"/>
      <w:lvlRestart w:val="0"/>
      <w:lvlText w:val="%1."/>
      <w:lvlJc w:val="left"/>
      <w:pPr>
        <w:tabs>
          <w:tab w:val="num" w:pos="360"/>
        </w:tabs>
        <w:ind w:left="360" w:hanging="360"/>
      </w:pPr>
    </w:lvl>
  </w:abstractNum>
  <w:abstractNum w:abstractNumId="2">
    <w:nsid w:val="0FFFFF83"/>
    <w:multiLevelType w:val="singleLevel"/>
    <w:tmpl w:val="00000000"/>
    <w:lvl w:ilvl="0">
      <w:start w:val="1"/>
      <w:numFmt w:val="bullet"/>
      <w:lvlRestart w:val="0"/>
      <w:pStyle w:val="40"/>
      <w:lvlText w:val="●"/>
      <w:lvlJc w:val="left"/>
      <w:pPr>
        <w:tabs>
          <w:tab w:val="num" w:pos="780"/>
        </w:tabs>
        <w:ind w:left="780" w:hanging="360"/>
      </w:pPr>
      <w:rPr>
        <w:rFonts w:ascii="宋体" w:hAnsi="宋体" w:hint="default"/>
      </w:rPr>
    </w:lvl>
  </w:abstractNum>
  <w:abstractNum w:abstractNumId="3">
    <w:nsid w:val="0FFFFF82"/>
    <w:multiLevelType w:val="singleLevel"/>
    <w:tmpl w:val="00000000"/>
    <w:lvl w:ilvl="0">
      <w:start w:val="1"/>
      <w:numFmt w:val="bullet"/>
      <w:lvlRestart w:val="0"/>
      <w:pStyle w:val="41"/>
      <w:lvlText w:val="●"/>
      <w:lvlJc w:val="left"/>
      <w:pPr>
        <w:tabs>
          <w:tab w:val="num" w:pos="1200"/>
        </w:tabs>
        <w:ind w:left="1200" w:hanging="360"/>
      </w:pPr>
      <w:rPr>
        <w:rFonts w:ascii="宋体" w:hAnsi="宋体" w:hint="default"/>
      </w:rPr>
    </w:lvl>
  </w:abstractNum>
  <w:abstractNum w:abstractNumId="4">
    <w:nsid w:val="0FFFFF81"/>
    <w:multiLevelType w:val="singleLevel"/>
    <w:tmpl w:val="00000000"/>
    <w:lvl w:ilvl="0">
      <w:start w:val="1"/>
      <w:numFmt w:val="bullet"/>
      <w:lvlRestart w:val="0"/>
      <w:pStyle w:val="42"/>
      <w:lvlText w:val="●"/>
      <w:lvlJc w:val="left"/>
      <w:pPr>
        <w:tabs>
          <w:tab w:val="num" w:pos="1620"/>
        </w:tabs>
        <w:ind w:left="1620" w:hanging="360"/>
      </w:pPr>
      <w:rPr>
        <w:rFonts w:ascii="宋体" w:hAnsi="宋体" w:hint="default"/>
      </w:rPr>
    </w:lvl>
  </w:abstractNum>
  <w:abstractNum w:abstractNumId="5">
    <w:nsid w:val="0FFFFF80"/>
    <w:multiLevelType w:val="singleLevel"/>
    <w:tmpl w:val="00000000"/>
    <w:lvl w:ilvl="0">
      <w:start w:val="1"/>
      <w:numFmt w:val="bullet"/>
      <w:lvlRestart w:val="0"/>
      <w:pStyle w:val="43"/>
      <w:lvlText w:val="●"/>
      <w:lvlJc w:val="left"/>
      <w:pPr>
        <w:tabs>
          <w:tab w:val="num" w:pos="2040"/>
        </w:tabs>
        <w:ind w:left="2040" w:hanging="360"/>
      </w:pPr>
      <w:rPr>
        <w:rFonts w:ascii="宋体" w:hAnsi="宋体" w:hint="default"/>
      </w:rPr>
    </w:lvl>
  </w:abstractNum>
  <w:abstractNum w:abstractNumId="6">
    <w:nsid w:val="0FFFFF7C"/>
    <w:multiLevelType w:val="singleLevel"/>
    <w:tmpl w:val="00000000"/>
    <w:lvl w:ilvl="0">
      <w:start w:val="1"/>
      <w:numFmt w:val="decimal"/>
      <w:lvlRestart w:val="0"/>
      <w:pStyle w:val="61"/>
      <w:lvlText w:val="%1."/>
      <w:lvlJc w:val="left"/>
      <w:pPr>
        <w:tabs>
          <w:tab w:val="num" w:pos="2040"/>
        </w:tabs>
        <w:ind w:left="20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60"/>
  <w:displayBackgroundShape/>
  <w:bordersDoNotSurroundHeader/>
  <w:bordersDoNotSurroundFooter/>
  <w:trackRevisions/>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index 7"/>
    <w:basedOn w:val="0"/>
    <w:autoRedefine/>
    <w:next w:val="0"/>
    <w:pPr>
      <w:ind w:left="2520"/>
    </w:pPr>
  </w:style>
  <w:style w:type="paragraph" w:styleId="16">
    <w:name w:val="index 8"/>
    <w:basedOn w:val="0"/>
    <w:autoRedefine/>
    <w:next w:val="0"/>
    <w:pPr>
      <w:ind w:left="2940"/>
    </w:pPr>
  </w:style>
  <w:style w:type="paragraph" w:styleId="17">
    <w:name w:val="index 9"/>
    <w:basedOn w:val="0"/>
    <w:autoRedefine/>
    <w:next w:val="0"/>
    <w:pPr>
      <w:ind w:left="3360"/>
    </w:pPr>
  </w:style>
  <w:style w:type="paragraph" w:customStyle="1" w:styleId="18">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9">
    <w:name w:val="样式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0">
    <w:name w:val="样式 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1">
    <w:name w:val="样式 1 10 磅"/>
    <w:next w:val="69"/>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22">
    <w:name w:val="样式 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3">
    <w:name w:val="样式 3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4">
    <w:name w:val="样式 4 三号"/>
    <w:next w:val="66"/>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样式 5 三号"/>
    <w:next w:val="67"/>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6">
    <w:name w:val="样式 6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styleId="27">
    <w:name w:val="index 5"/>
    <w:basedOn w:val="0"/>
    <w:autoRedefine/>
    <w:next w:val="0"/>
    <w:pPr>
      <w:ind w:left="1680"/>
    </w:pPr>
  </w:style>
  <w:style w:type="paragraph" w:styleId="28">
    <w:name w:val="footer"/>
    <w:basedOn w:val="0"/>
    <w:pPr>
      <w:tabs>
        <w:tab w:val="center" w:pos="4153"/>
        <w:tab w:val="right" w:pos="8307"/>
      </w:tabs>
      <w:snapToGrid w:val="0"/>
      <w:jc w:val="left"/>
    </w:pPr>
    <w:rPr>
      <w:sz w:val="18"/>
      <w:szCs w:val="18"/>
    </w:rPr>
  </w:style>
  <w:style w:type="paragraph" w:styleId="29">
    <w:name w:val="index heading"/>
    <w:basedOn w:val="0"/>
    <w:rPr>
      <w:rFonts w:ascii="Times New Roman" w:hAnsi="Times New Roman"/>
      <w:b/>
    </w:rPr>
  </w:style>
  <w:style w:type="paragraph" w:styleId="30">
    <w:name w:val="caption"/>
    <w:basedOn w:val="0"/>
    <w:next w:val="0"/>
    <w:rPr>
      <w:rFonts w:ascii="Times New Roman" w:eastAsia="黑体" w:hAnsi="Times New Roman"/>
      <w:b/>
      <w:bCs/>
      <w:sz w:val="20"/>
      <w:szCs w:val="20"/>
    </w:rPr>
  </w:style>
  <w:style w:type="paragraph" w:styleId="31">
    <w:name w:val="table of figures"/>
    <w:basedOn w:val="0"/>
    <w:next w:val="0"/>
  </w:style>
  <w:style w:type="paragraph" w:styleId="32">
    <w:name w:val="envelope address"/>
    <w:basedOn w:val="0"/>
    <w:pPr>
      <w:snapToGrid w:val="0"/>
      <w:ind w:left="2880"/>
    </w:pPr>
    <w:rPr>
      <w:rFonts w:ascii="Times New Roman" w:hAnsi="Times New Roman"/>
      <w:sz w:val="24"/>
      <w:szCs w:val="24"/>
    </w:rPr>
  </w:style>
  <w:style w:type="paragraph" w:styleId="33">
    <w:name w:val="envelope return"/>
    <w:basedOn w:val="0"/>
    <w:pPr>
      <w:snapToGrid w:val="0"/>
    </w:pPr>
    <w:rPr>
      <w:rFonts w:ascii="Times New Roman" w:hAnsi="Times New Roman"/>
    </w:rPr>
  </w:style>
  <w:style w:type="character" w:styleId="34">
    <w:name w:val="footnote reference"/>
    <w:basedOn w:val="10"/>
    <w:rPr>
      <w:vertAlign w:val="superscript"/>
    </w:rPr>
  </w:style>
  <w:style w:type="character" w:styleId="35">
    <w:name w:val="annotation reference"/>
    <w:basedOn w:val="10"/>
    <w:rPr>
      <w:sz w:val="21"/>
      <w:szCs w:val="21"/>
    </w:rPr>
  </w:style>
  <w:style w:type="character" w:styleId="36">
    <w:name w:val="line number"/>
    <w:basedOn w:val="10"/>
  </w:style>
  <w:style w:type="character" w:styleId="37">
    <w:name w:val="page number"/>
    <w:basedOn w:val="10"/>
  </w:style>
  <w:style w:type="character" w:styleId="38">
    <w:name w:val="endnote reference"/>
    <w:basedOn w:val="10"/>
    <w:rPr>
      <w:vertAlign w:val="superscript"/>
    </w:rPr>
  </w:style>
  <w:style w:type="paragraph" w:styleId="39">
    <w:name w:val="endnote text"/>
    <w:basedOn w:val="0"/>
    <w:pPr>
      <w:snapToGrid w:val="0"/>
      <w:jc w:val="left"/>
    </w:pPr>
  </w:style>
  <w:style w:type="paragraph" w:styleId="40">
    <w:name w:val="table of authorities"/>
    <w:basedOn w:val="0"/>
    <w:next w:val="0"/>
    <w:pPr>
      <w:ind w:left="420"/>
    </w:pPr>
  </w:style>
  <w:style w:type="paragraph" w:styleId="41">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left"/>
    </w:pPr>
    <w:rPr>
      <w:rFonts w:ascii="Courier New" w:eastAsia="宋体" w:cs="Times New Roman" w:hAnsi="Courier New"/>
      <w:sz w:val="24"/>
      <w:szCs w:val="24"/>
      <w:lang w:val="en-US" w:eastAsia="zh-CN" w:bidi="ar-SA"/>
    </w:rPr>
  </w:style>
  <w:style w:type="paragraph" w:styleId="42">
    <w:name w:val="toa heading"/>
    <w:basedOn w:val="0"/>
    <w:next w:val="0"/>
    <w:pPr>
      <w:spacing w:before="120"/>
    </w:pPr>
    <w:rPr>
      <w:rFonts w:ascii="Times New Roman" w:hAnsi="Times New Roman"/>
      <w:sz w:val="24"/>
      <w:szCs w:val="24"/>
    </w:rPr>
  </w:style>
  <w:style w:type="paragraph" w:styleId="43">
    <w:name w:val="List"/>
    <w:basedOn w:val="0"/>
    <w:pPr>
      <w:ind w:left="420" w:hanging="420"/>
    </w:pPr>
  </w:style>
  <w:style w:type="paragraph" w:styleId="44">
    <w:name w:val="List Bullet"/>
    <w:basedOn w:val="0"/>
    <w:pPr>
      <w:numPr>
        <w:ilvl w:val="0"/>
        <w:numId w:val="1"/>
      </w:numPr>
    </w:pPr>
  </w:style>
  <w:style w:type="paragraph" w:styleId="45">
    <w:name w:val="List Number"/>
    <w:basedOn w:val="0"/>
    <w:pPr>
      <w:numPr>
        <w:ilvl w:val="0"/>
        <w:numId w:val="2"/>
      </w:numPr>
    </w:pPr>
  </w:style>
  <w:style w:type="paragraph" w:styleId="46">
    <w:name w:val="List 2"/>
    <w:basedOn w:val="0"/>
    <w:pPr>
      <w:ind w:left="840" w:hanging="420"/>
    </w:pPr>
  </w:style>
  <w:style w:type="paragraph" w:styleId="47">
    <w:name w:val="List 3"/>
    <w:basedOn w:val="0"/>
    <w:pPr>
      <w:ind w:left="1260" w:hanging="420"/>
    </w:pPr>
  </w:style>
  <w:style w:type="paragraph" w:styleId="48">
    <w:name w:val="List 4"/>
    <w:basedOn w:val="0"/>
    <w:pPr>
      <w:ind w:left="1680" w:hanging="420"/>
    </w:pPr>
  </w:style>
  <w:style w:type="paragraph" w:styleId="49">
    <w:name w:val="List 5"/>
    <w:basedOn w:val="0"/>
    <w:pPr>
      <w:ind w:left="2100" w:hanging="420"/>
    </w:pPr>
  </w:style>
  <w:style w:type="paragraph" w:styleId="50">
    <w:name w:val="List Bullet 2"/>
    <w:basedOn w:val="0"/>
    <w:pPr>
      <w:numPr>
        <w:ilvl w:val="0"/>
        <w:numId w:val="3"/>
      </w:numPr>
    </w:pPr>
  </w:style>
  <w:style w:type="paragraph" w:styleId="51">
    <w:name w:val="List Bullet 3"/>
    <w:basedOn w:val="0"/>
    <w:pPr>
      <w:numPr>
        <w:ilvl w:val="0"/>
        <w:numId w:val="4"/>
      </w:numPr>
    </w:pPr>
  </w:style>
  <w:style w:type="paragraph" w:styleId="52">
    <w:name w:val="List Bullet 4"/>
    <w:basedOn w:val="0"/>
    <w:pPr>
      <w:numPr>
        <w:ilvl w:val="0"/>
        <w:numId w:val="5"/>
      </w:numPr>
    </w:pPr>
  </w:style>
  <w:style w:type="paragraph" w:styleId="53">
    <w:name w:val="List Bullet 5"/>
    <w:basedOn w:val="0"/>
    <w:pPr>
      <w:numPr>
        <w:ilvl w:val="0"/>
        <w:numId w:val="6"/>
      </w:numPr>
    </w:pPr>
  </w:style>
  <w:style w:type="paragraph" w:customStyle="1" w:styleId="54">
    <w:name w:val="正文文字 1"/>
    <w:basedOn w:val="0"/>
    <w:autoRedefine/>
    <w:next w:val="0"/>
    <w:pPr>
      <w:ind w:left="240"/>
    </w:pPr>
    <w:rPr>
      <w:sz w:val="28"/>
      <w:szCs w:val="28"/>
    </w:rPr>
  </w:style>
  <w:style w:type="paragraph" w:customStyle="1" w:styleId="55">
    <w:name w:val="样式 7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56">
    <w:name w:val="样式 73 10 磅"/>
    <w:pPr>
      <w:widowControl w:val="0"/>
      <w:jc w:val="both"/>
    </w:pPr>
    <w:rPr>
      <w:rFonts w:ascii="Calibri" w:eastAsia="宋体" w:cs="Arial" w:hAnsi="Calibri"/>
      <w:kern w:val="2"/>
      <w:sz w:val="21"/>
      <w:szCs w:val="22"/>
      <w:lang w:val="en-US" w:eastAsia="zh-CN" w:bidi="ar-SA"/>
    </w:rPr>
  </w:style>
  <w:style w:type="paragraph" w:customStyle="1" w:styleId="57">
    <w:name w:val="样式 72 10 磅"/>
    <w:pPr>
      <w:widowControl w:val="0"/>
      <w:jc w:val="both"/>
    </w:pPr>
    <w:rPr>
      <w:rFonts w:ascii="Calibri" w:eastAsia="宋体" w:cs="Arial" w:hAnsi="Calibri"/>
      <w:kern w:val="2"/>
      <w:sz w:val="21"/>
      <w:szCs w:val="22"/>
      <w:lang w:val="en-US" w:eastAsia="zh-CN" w:bidi="ar-SA"/>
    </w:rPr>
  </w:style>
  <w:style w:type="paragraph" w:customStyle="1" w:styleId="58">
    <w:name w:val="样式 71 10 磅"/>
    <w:pPr>
      <w:widowControl w:val="0"/>
      <w:jc w:val="both"/>
    </w:pPr>
    <w:rPr>
      <w:rFonts w:ascii="Calibri" w:eastAsia="宋体" w:cs="Arial" w:hAnsi="Calibri"/>
      <w:kern w:val="2"/>
      <w:sz w:val="21"/>
      <w:szCs w:val="22"/>
      <w:lang w:val="en-US" w:eastAsia="zh-CN" w:bidi="ar-SA"/>
    </w:rPr>
  </w:style>
  <w:style w:type="paragraph" w:customStyle="1" w:styleId="59">
    <w:name w:val="样式 70 10 磅"/>
    <w:pPr>
      <w:widowControl w:val="0"/>
      <w:jc w:val="both"/>
    </w:pPr>
    <w:rPr>
      <w:rFonts w:ascii="Calibri" w:eastAsia="宋体" w:cs="Arial" w:hAnsi="Calibri"/>
      <w:kern w:val="2"/>
      <w:sz w:val="21"/>
      <w:szCs w:val="22"/>
      <w:lang w:val="en-US" w:eastAsia="zh-CN" w:bidi="ar-SA"/>
    </w:rPr>
  </w:style>
  <w:style w:type="paragraph" w:customStyle="1" w:styleId="60">
    <w:name w:val="样式 69 10 磅"/>
    <w:pPr>
      <w:widowControl w:val="0"/>
      <w:jc w:val="both"/>
    </w:pPr>
    <w:rPr>
      <w:rFonts w:ascii="Calibri" w:eastAsia="宋体" w:cs="Arial" w:hAnsi="Calibri"/>
      <w:kern w:val="2"/>
      <w:sz w:val="21"/>
      <w:szCs w:val="22"/>
      <w:lang w:val="en-US" w:eastAsia="zh-CN" w:bidi="ar-SA"/>
    </w:rPr>
  </w:style>
  <w:style w:type="paragraph" w:customStyle="1" w:styleId="61">
    <w:name w:val="样式 67 10 磅"/>
    <w:pPr>
      <w:widowControl w:val="0"/>
      <w:jc w:val="both"/>
    </w:pPr>
    <w:rPr>
      <w:rFonts w:ascii="Calibri" w:eastAsia="宋体" w:cs="Arial" w:hAnsi="Calibri"/>
      <w:kern w:val="2"/>
      <w:sz w:val="21"/>
      <w:szCs w:val="22"/>
      <w:lang w:val="en-US" w:eastAsia="zh-CN" w:bidi="ar-SA"/>
    </w:rPr>
  </w:style>
  <w:style w:type="paragraph" w:customStyle="1" w:styleId="62">
    <w:name w:val="样式 68 10 磅"/>
    <w:pPr>
      <w:widowControl w:val="0"/>
      <w:jc w:val="both"/>
    </w:pPr>
    <w:rPr>
      <w:rFonts w:ascii="Calibri" w:eastAsia="宋体" w:cs="Arial" w:hAnsi="Calibri"/>
      <w:kern w:val="2"/>
      <w:sz w:val="21"/>
      <w:szCs w:val="22"/>
      <w:lang w:val="en-US" w:eastAsia="zh-CN" w:bidi="ar-SA"/>
    </w:rPr>
  </w:style>
  <w:style w:type="paragraph" w:customStyle="1" w:styleId="63">
    <w:name w:val="样式 66 10 磅"/>
    <w:pPr>
      <w:widowControl w:val="0"/>
      <w:jc w:val="both"/>
    </w:pPr>
    <w:rPr>
      <w:rFonts w:ascii="Calibri" w:eastAsia="宋体" w:cs="Arial" w:hAnsi="Calibri"/>
      <w:kern w:val="2"/>
      <w:sz w:val="21"/>
      <w:szCs w:val="22"/>
      <w:lang w:val="en-US" w:eastAsia="zh-CN" w:bidi="ar-SA"/>
    </w:rPr>
  </w:style>
  <w:style w:type="paragraph" w:customStyle="1" w:styleId="64">
    <w:name w:val="样式 65 10 磅"/>
    <w:pPr>
      <w:widowControl w:val="0"/>
      <w:jc w:val="both"/>
    </w:pPr>
    <w:rPr>
      <w:rFonts w:ascii="Calibri" w:eastAsia="宋体" w:cs="Arial" w:hAnsi="Calibri"/>
      <w:kern w:val="2"/>
      <w:sz w:val="21"/>
      <w:szCs w:val="22"/>
      <w:lang w:val="en-US" w:eastAsia="zh-CN" w:bidi="ar-SA"/>
    </w:rPr>
  </w:style>
  <w:style w:type="paragraph" w:customStyle="1" w:styleId="65">
    <w:name w:val="样式 63 10 磅"/>
    <w:pPr>
      <w:widowControl w:val="0"/>
      <w:jc w:val="both"/>
    </w:pPr>
    <w:rPr>
      <w:rFonts w:ascii="Calibri" w:eastAsia="宋体" w:cs="Arial" w:hAnsi="Calibri"/>
      <w:kern w:val="2"/>
      <w:sz w:val="21"/>
      <w:szCs w:val="22"/>
      <w:lang w:val="en-US" w:eastAsia="zh-CN" w:bidi="ar-SA"/>
    </w:rPr>
  </w:style>
  <w:style w:type="paragraph" w:customStyle="1" w:styleId="66">
    <w:name w:val="样式 64 10 磅"/>
    <w:pPr>
      <w:widowControl w:val="0"/>
      <w:jc w:val="both"/>
    </w:pPr>
    <w:rPr>
      <w:rFonts w:ascii="Calibri" w:eastAsia="宋体" w:cs="Arial" w:hAnsi="Calibri"/>
      <w:kern w:val="2"/>
      <w:sz w:val="21"/>
      <w:szCs w:val="22"/>
      <w:lang w:val="en-US" w:eastAsia="zh-CN" w:bidi="ar-SA"/>
    </w:rPr>
  </w:style>
  <w:style w:type="paragraph" w:customStyle="1" w:styleId="67">
    <w:name w:val="样式 62 10 磅"/>
    <w:pPr>
      <w:widowControl w:val="0"/>
      <w:jc w:val="both"/>
    </w:pPr>
    <w:rPr>
      <w:rFonts w:ascii="Calibri" w:eastAsia="宋体" w:cs="Arial" w:hAnsi="Calibri"/>
      <w:kern w:val="2"/>
      <w:sz w:val="21"/>
      <w:szCs w:val="22"/>
      <w:lang w:val="en-US" w:eastAsia="zh-CN" w:bidi="ar-SA"/>
    </w:rPr>
  </w:style>
  <w:style w:type="paragraph" w:customStyle="1" w:styleId="68">
    <w:name w:val="样式 61 10 磅"/>
    <w:pPr>
      <w:widowControl w:val="0"/>
      <w:jc w:val="both"/>
    </w:pPr>
    <w:rPr>
      <w:rFonts w:ascii="Calibri" w:eastAsia="宋体" w:cs="Arial" w:hAnsi="Calibri"/>
      <w:kern w:val="2"/>
      <w:sz w:val="21"/>
      <w:szCs w:val="22"/>
      <w:lang w:val="en-US" w:eastAsia="zh-CN" w:bidi="ar-SA"/>
    </w:rPr>
  </w:style>
  <w:style w:type="paragraph" w:customStyle="1" w:styleId="69">
    <w:name w:val="样式 59 10 磅"/>
    <w:pPr>
      <w:widowControl w:val="0"/>
      <w:jc w:val="both"/>
    </w:pPr>
    <w:rPr>
      <w:rFonts w:ascii="Calibri" w:eastAsia="宋体" w:cs="Arial" w:hAnsi="Calibri"/>
      <w:kern w:val="2"/>
      <w:sz w:val="21"/>
      <w:szCs w:val="22"/>
      <w:lang w:val="en-US" w:eastAsia="zh-CN" w:bidi="ar-SA"/>
    </w:rPr>
  </w:style>
  <w:style w:type="paragraph" w:customStyle="1" w:styleId="70">
    <w:name w:val="样式 60 10 磅"/>
    <w:pPr>
      <w:widowControl w:val="0"/>
      <w:jc w:val="both"/>
    </w:pPr>
    <w:rPr>
      <w:rFonts w:ascii="Calibri" w:eastAsia="宋体" w:cs="Arial" w:hAnsi="Calibri"/>
      <w:kern w:val="2"/>
      <w:sz w:val="21"/>
      <w:szCs w:val="22"/>
      <w:lang w:val="en-US" w:eastAsia="zh-CN" w:bidi="ar-SA"/>
    </w:rPr>
  </w:style>
  <w:style w:type="paragraph" w:customStyle="1" w:styleId="71">
    <w:name w:val="样式 58 10 磅"/>
    <w:pPr>
      <w:widowControl w:val="0"/>
      <w:jc w:val="both"/>
    </w:pPr>
    <w:rPr>
      <w:rFonts w:ascii="Calibri" w:eastAsia="宋体" w:cs="Arial" w:hAnsi="Calibri"/>
      <w:kern w:val="2"/>
      <w:sz w:val="21"/>
      <w:szCs w:val="22"/>
      <w:lang w:val="en-US" w:eastAsia="zh-CN" w:bidi="ar-SA"/>
    </w:rPr>
  </w:style>
  <w:style w:type="paragraph" w:customStyle="1" w:styleId="72">
    <w:name w:val="样式 57 10 磅"/>
    <w:pPr>
      <w:widowControl w:val="0"/>
      <w:jc w:val="both"/>
    </w:pPr>
    <w:rPr>
      <w:rFonts w:ascii="Calibri" w:eastAsia="宋体" w:cs="Arial" w:hAnsi="Calibri"/>
      <w:kern w:val="2"/>
      <w:sz w:val="21"/>
      <w:szCs w:val="22"/>
      <w:lang w:val="en-US" w:eastAsia="zh-CN" w:bidi="ar-SA"/>
    </w:rPr>
  </w:style>
  <w:style w:type="paragraph" w:customStyle="1" w:styleId="73">
    <w:name w:val="样式 56 10 磅"/>
    <w:pPr>
      <w:widowControl w:val="0"/>
      <w:jc w:val="both"/>
    </w:pPr>
    <w:rPr>
      <w:rFonts w:ascii="Calibri" w:eastAsia="宋体" w:cs="Arial" w:hAnsi="Calibri"/>
      <w:kern w:val="2"/>
      <w:sz w:val="21"/>
      <w:szCs w:val="22"/>
      <w:lang w:val="en-US" w:eastAsia="zh-CN" w:bidi="ar-SA"/>
    </w:rPr>
  </w:style>
  <w:style w:type="paragraph" w:customStyle="1" w:styleId="74">
    <w:name w:val="样式 55 10 磅"/>
    <w:pPr>
      <w:widowControl w:val="0"/>
      <w:jc w:val="both"/>
    </w:pPr>
    <w:rPr>
      <w:rFonts w:ascii="Calibri" w:eastAsia="宋体" w:cs="Arial" w:hAnsi="Calibri"/>
      <w:kern w:val="2"/>
      <w:sz w:val="21"/>
      <w:szCs w:val="22"/>
      <w:lang w:val="en-US" w:eastAsia="zh-CN" w:bidi="ar-SA"/>
    </w:rPr>
  </w:style>
  <w:style w:type="paragraph" w:customStyle="1" w:styleId="75">
    <w:name w:val="样式 54 10 磅"/>
    <w:pPr>
      <w:widowControl w:val="0"/>
      <w:jc w:val="both"/>
    </w:pPr>
    <w:rPr>
      <w:rFonts w:ascii="Calibri" w:eastAsia="宋体" w:cs="Arial" w:hAnsi="Calibri"/>
      <w:kern w:val="2"/>
      <w:sz w:val="21"/>
      <w:szCs w:val="22"/>
      <w:lang w:val="en-US" w:eastAsia="zh-CN" w:bidi="ar-SA"/>
    </w:rPr>
  </w:style>
  <w:style w:type="paragraph" w:customStyle="1" w:styleId="76">
    <w:name w:val="样式 51 10 磅"/>
    <w:pPr>
      <w:widowControl w:val="0"/>
      <w:jc w:val="both"/>
    </w:pPr>
    <w:rPr>
      <w:rFonts w:ascii="Calibri" w:eastAsia="宋体" w:cs="Arial" w:hAnsi="Calibri"/>
      <w:kern w:val="2"/>
      <w:sz w:val="21"/>
      <w:szCs w:val="22"/>
      <w:lang w:val="en-US" w:eastAsia="zh-CN" w:bidi="ar-SA"/>
    </w:rPr>
  </w:style>
  <w:style w:type="paragraph" w:customStyle="1" w:styleId="77">
    <w:name w:val="样式 52 10 磅"/>
    <w:pPr>
      <w:widowControl w:val="0"/>
      <w:jc w:val="both"/>
    </w:pPr>
    <w:rPr>
      <w:rFonts w:ascii="Calibri" w:eastAsia="宋体" w:cs="Arial" w:hAnsi="Calibri"/>
      <w:kern w:val="2"/>
      <w:sz w:val="21"/>
      <w:szCs w:val="22"/>
      <w:lang w:val="en-US" w:eastAsia="zh-CN" w:bidi="ar-SA"/>
    </w:rPr>
  </w:style>
  <w:style w:type="paragraph" w:customStyle="1" w:styleId="78">
    <w:name w:val="样式 53 10 磅"/>
    <w:pPr>
      <w:widowControl w:val="0"/>
      <w:jc w:val="both"/>
    </w:pPr>
    <w:rPr>
      <w:rFonts w:ascii="Calibri" w:eastAsia="宋体" w:cs="Arial" w:hAnsi="Calibri"/>
      <w:kern w:val="2"/>
      <w:sz w:val="21"/>
      <w:szCs w:val="22"/>
      <w:lang w:val="en-US" w:eastAsia="zh-CN" w:bidi="ar-SA"/>
    </w:rPr>
  </w:style>
  <w:style w:type="paragraph" w:customStyle="1" w:styleId="79">
    <w:name w:val="样式 40 10 磅"/>
    <w:pPr>
      <w:widowControl w:val="0"/>
      <w:jc w:val="both"/>
    </w:pPr>
    <w:rPr>
      <w:rFonts w:ascii="Calibri" w:eastAsia="宋体" w:cs="Arial" w:hAnsi="Calibri"/>
      <w:kern w:val="2"/>
      <w:sz w:val="21"/>
      <w:szCs w:val="22"/>
      <w:lang w:val="en-US" w:eastAsia="zh-CN" w:bidi="ar-SA"/>
    </w:rPr>
  </w:style>
  <w:style w:type="paragraph" w:customStyle="1" w:styleId="80">
    <w:name w:val="样式 38 10 磅"/>
    <w:pPr>
      <w:widowControl w:val="0"/>
      <w:jc w:val="both"/>
    </w:pPr>
    <w:rPr>
      <w:rFonts w:ascii="Calibri" w:eastAsia="宋体" w:cs="Arial" w:hAnsi="Calibri"/>
      <w:kern w:val="2"/>
      <w:sz w:val="21"/>
      <w:szCs w:val="22"/>
      <w:lang w:val="en-US" w:eastAsia="zh-CN" w:bidi="ar-SA"/>
    </w:rPr>
  </w:style>
  <w:style w:type="paragraph" w:customStyle="1" w:styleId="81">
    <w:name w:val="样式 39 10 磅"/>
    <w:pPr>
      <w:widowControl w:val="0"/>
      <w:jc w:val="both"/>
    </w:pPr>
    <w:rPr>
      <w:rFonts w:ascii="Calibri" w:eastAsia="宋体" w:cs="Arial" w:hAnsi="Calibri"/>
      <w:kern w:val="2"/>
      <w:sz w:val="21"/>
      <w:szCs w:val="22"/>
      <w:lang w:val="en-US" w:eastAsia="zh-CN" w:bidi="ar-SA"/>
    </w:rPr>
  </w:style>
  <w:style w:type="paragraph" w:customStyle="1" w:styleId="82">
    <w:name w:val="样式 4 小四"/>
    <w:autoRedefine/>
    <w:next w:val="125"/>
    <w:rPr>
      <w:rFonts w:ascii="Times New Roman" w:eastAsia="宋体" w:cs="Times New Roman" w:hAnsi="Times New Roman"/>
      <w:sz w:val="24"/>
      <w:szCs w:val="24"/>
      <w:lang w:val="en-US" w:eastAsia="zh-CN" w:bidi="ar-SA"/>
    </w:rPr>
  </w:style>
  <w:style w:type="paragraph" w:customStyle="1" w:styleId="83">
    <w:name w:val="样式 小四"/>
    <w:rPr>
      <w:rFonts w:ascii="Times New Roman" w:eastAsia="宋体" w:cs="Times New Roman" w:hAnsi="Times New Roman"/>
      <w:sz w:val="24"/>
      <w:szCs w:val="24"/>
      <w:lang w:val="en-US" w:eastAsia="zh-CN" w:bidi="ar-SA"/>
    </w:rPr>
  </w:style>
  <w:style w:type="paragraph" w:customStyle="1" w:styleId="84">
    <w:name w:val="样式 1 小四"/>
    <w:rPr>
      <w:rFonts w:ascii="Times New Roman" w:eastAsia="宋体" w:cs="Times New Roman" w:hAnsi="Times New Roman"/>
      <w:sz w:val="24"/>
      <w:szCs w:val="24"/>
      <w:lang w:val="en-US" w:eastAsia="zh-CN" w:bidi="ar-SA"/>
    </w:rPr>
  </w:style>
  <w:style w:type="paragraph" w:customStyle="1" w:styleId="85">
    <w:name w:val="样式 21 小四"/>
    <w:autoRedefine/>
    <w:rPr>
      <w:rFonts w:ascii="Times New Roman" w:eastAsia="宋体" w:cs="Times New Roman" w:hAnsi="Times New Roman"/>
      <w:sz w:val="24"/>
      <w:szCs w:val="24"/>
      <w:lang w:val="en-US" w:eastAsia="zh-CN" w:bidi="ar-SA"/>
    </w:rPr>
  </w:style>
  <w:style w:type="paragraph" w:customStyle="1" w:styleId="86">
    <w:name w:val="样式 2 小四"/>
    <w:rPr>
      <w:rFonts w:ascii="Times New Roman" w:eastAsia="宋体" w:cs="Times New Roman" w:hAnsi="Times New Roman"/>
      <w:sz w:val="24"/>
      <w:szCs w:val="24"/>
      <w:lang w:val="en-US" w:eastAsia="zh-CN" w:bidi="ar-SA"/>
    </w:rPr>
  </w:style>
  <w:style w:type="paragraph" w:customStyle="1" w:styleId="87">
    <w:name w:val="样式 3 小四"/>
    <w:rPr>
      <w:rFonts w:ascii="Times New Roman" w:eastAsia="宋体" w:cs="Times New Roman" w:hAnsi="Times New Roman"/>
      <w:sz w:val="24"/>
      <w:szCs w:val="24"/>
      <w:lang w:val="en-US" w:eastAsia="zh-CN" w:bidi="ar-SA"/>
    </w:rPr>
  </w:style>
  <w:style w:type="paragraph" w:customStyle="1" w:styleId="88">
    <w:name w:val="样式 5 小四"/>
    <w:rPr>
      <w:rFonts w:ascii="Times New Roman" w:eastAsia="宋体" w:cs="Times New Roman" w:hAnsi="Times New Roman"/>
      <w:sz w:val="32"/>
      <w:szCs w:val="32"/>
      <w:lang w:val="en-US" w:eastAsia="zh-CN" w:bidi="ar-SA"/>
    </w:rPr>
  </w:style>
  <w:style w:type="paragraph" w:customStyle="1" w:styleId="89">
    <w:name w:val="样式 6 小四"/>
    <w:rPr>
      <w:rFonts w:ascii="Times New Roman" w:eastAsia="宋体" w:cs="Times New Roman" w:hAnsi="Times New Roman"/>
      <w:sz w:val="24"/>
      <w:szCs w:val="24"/>
      <w:lang w:val="en-US" w:eastAsia="zh-CN" w:bidi="ar-SA"/>
    </w:rPr>
  </w:style>
  <w:style w:type="paragraph" w:customStyle="1" w:styleId="90">
    <w:name w:val="样式 7 小四"/>
    <w:rPr>
      <w:rFonts w:ascii="Times New Roman" w:eastAsia="宋体" w:cs="Times New Roman" w:hAnsi="Times New Roman"/>
      <w:sz w:val="24"/>
      <w:szCs w:val="24"/>
      <w:lang w:val="en-US" w:eastAsia="zh-CN" w:bidi="ar-SA"/>
    </w:rPr>
  </w:style>
  <w:style w:type="paragraph" w:customStyle="1" w:styleId="91">
    <w:name w:val="样式 8 小四"/>
    <w:rPr>
      <w:rFonts w:ascii="Times New Roman" w:eastAsia="宋体" w:cs="Times New Roman" w:hAnsi="Times New Roman"/>
      <w:sz w:val="24"/>
      <w:szCs w:val="24"/>
      <w:lang w:val="en-US" w:eastAsia="zh-CN" w:bidi="ar-SA"/>
    </w:rPr>
  </w:style>
  <w:style w:type="paragraph" w:customStyle="1" w:styleId="92">
    <w:name w:val="样式 9 小四"/>
    <w:rPr>
      <w:rFonts w:ascii="Times New Roman" w:eastAsia="宋体" w:cs="Times New Roman" w:hAnsi="Times New Roman"/>
      <w:sz w:val="24"/>
      <w:szCs w:val="24"/>
      <w:lang w:val="en-US" w:eastAsia="zh-CN" w:bidi="ar-SA"/>
    </w:rPr>
  </w:style>
  <w:style w:type="paragraph" w:customStyle="1" w:styleId="93">
    <w:name w:val="样式 10 小四"/>
    <w:rPr>
      <w:rFonts w:ascii="Times New Roman" w:eastAsia="宋体" w:cs="Times New Roman" w:hAnsi="Times New Roman"/>
      <w:sz w:val="24"/>
      <w:szCs w:val="24"/>
      <w:lang w:val="en-US" w:eastAsia="zh-CN" w:bidi="ar-SA"/>
    </w:rPr>
  </w:style>
  <w:style w:type="paragraph" w:customStyle="1" w:styleId="94">
    <w:name w:val="样式 11 小四"/>
    <w:rPr>
      <w:rFonts w:ascii="Times New Roman" w:eastAsia="宋体" w:cs="Times New Roman" w:hAnsi="Times New Roman"/>
      <w:sz w:val="24"/>
      <w:szCs w:val="24"/>
      <w:lang w:val="en-US" w:eastAsia="zh-CN" w:bidi="ar-SA"/>
    </w:rPr>
  </w:style>
  <w:style w:type="paragraph" w:customStyle="1" w:styleId="95">
    <w:name w:val="样式 12 小四"/>
    <w:rPr>
      <w:rFonts w:ascii="Times New Roman" w:eastAsia="宋体" w:cs="Times New Roman" w:hAnsi="Times New Roman"/>
      <w:sz w:val="24"/>
      <w:szCs w:val="24"/>
      <w:lang w:val="en-US" w:eastAsia="zh-CN" w:bidi="ar-SA"/>
    </w:rPr>
  </w:style>
  <w:style w:type="paragraph" w:customStyle="1" w:styleId="96">
    <w:name w:val="样式 23 小四"/>
    <w:autoRedefine/>
    <w:rPr>
      <w:rFonts w:ascii="Times New Roman" w:eastAsia="宋体" w:cs="Times New Roman" w:hAnsi="Times New Roman"/>
      <w:sz w:val="24"/>
      <w:szCs w:val="24"/>
      <w:lang w:val="en-US" w:eastAsia="zh-CN" w:bidi="ar-SA"/>
    </w:rPr>
  </w:style>
  <w:style w:type="paragraph" w:customStyle="1" w:styleId="97">
    <w:name w:val="样式 25 小四"/>
    <w:autoRedefine/>
    <w:rPr>
      <w:rFonts w:ascii="Times New Roman" w:eastAsia="宋体" w:cs="Times New Roman" w:hAnsi="Times New Roman"/>
      <w:sz w:val="24"/>
      <w:szCs w:val="24"/>
      <w:lang w:val="en-US" w:eastAsia="zh-CN" w:bidi="ar-SA"/>
    </w:rPr>
  </w:style>
  <w:style w:type="paragraph" w:customStyle="1" w:styleId="98">
    <w:name w:val="样式 27 小四"/>
    <w:autoRedefine/>
    <w:rPr>
      <w:rFonts w:ascii="Times New Roman" w:eastAsia="宋体" w:cs="Times New Roman" w:hAnsi="Times New Roman"/>
      <w:sz w:val="24"/>
      <w:szCs w:val="24"/>
      <w:lang w:val="en-US" w:eastAsia="zh-CN" w:bidi="ar-SA"/>
    </w:rPr>
  </w:style>
  <w:style w:type="paragraph" w:customStyle="1" w:styleId="99">
    <w:name w:val="样式 29 小四"/>
    <w:autoRedefine/>
    <w:rPr>
      <w:rFonts w:ascii="Times New Roman" w:eastAsia="宋体" w:cs="Times New Roman" w:hAnsi="Times New Roman"/>
      <w:sz w:val="24"/>
      <w:szCs w:val="24"/>
      <w:lang w:val="en-US" w:eastAsia="zh-CN" w:bidi="ar-SA"/>
    </w:rPr>
  </w:style>
  <w:style w:type="paragraph" w:customStyle="1" w:styleId="100">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101">
    <w:name w:val="样式 8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02">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103">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104">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105">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106">
    <w:name w:val="样式 3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styleId="107">
    <w:name w:val="header"/>
    <w:basedOn w:val="0"/>
    <w:pPr>
      <w:pBdr>
        <w:bottom w:val="single" w:sz="6" w:space="1" w:color="auto"/>
      </w:pBdr>
      <w:tabs>
        <w:tab w:val="center" w:pos="4153"/>
        <w:tab w:val="right" w:pos="8307"/>
      </w:tabs>
      <w:snapToGrid w:val="0"/>
      <w:jc w:val="center"/>
    </w:pPr>
    <w:rPr>
      <w:sz w:val="18"/>
      <w:szCs w:val="18"/>
    </w:rPr>
  </w:style>
  <w:style w:type="paragraph" w:customStyle="1" w:styleId="108">
    <w:name w:val="样式 4 10 磅"/>
    <w:pPr>
      <w:widowControl w:val="0"/>
      <w:jc w:val="both"/>
    </w:pPr>
    <w:rPr>
      <w:rFonts w:ascii="Calibri" w:eastAsia="宋体" w:cs="Arial" w:hAnsi="Calibri"/>
      <w:kern w:val="2"/>
      <w:sz w:val="21"/>
      <w:szCs w:val="22"/>
      <w:lang w:val="en-US" w:eastAsia="zh-CN" w:bidi="ar-SA"/>
    </w:rPr>
  </w:style>
  <w:style w:type="paragraph" w:styleId="109">
    <w:name w:val="List Number 5"/>
    <w:basedOn w:val="0"/>
    <w:pPr>
      <w:numPr>
        <w:ilvl w:val="0"/>
        <w:numId w:val="7"/>
      </w:numPr>
    </w:pPr>
  </w:style>
  <w:style w:type="paragraph" w:customStyle="1" w:styleId="110">
    <w:name w:val="样式 13 小四"/>
    <w:rPr>
      <w:rFonts w:ascii="Times New Roman" w:eastAsia="宋体" w:cs="Times New Roman" w:hAnsi="Times New Roman"/>
      <w:sz w:val="24"/>
      <w:szCs w:val="24"/>
      <w:lang w:val="en-US" w:eastAsia="zh-CN" w:bidi="ar-SA"/>
    </w:rPr>
  </w:style>
  <w:style w:type="paragraph" w:customStyle="1" w:styleId="111">
    <w:name w:val="样式 14 小四"/>
    <w:rPr>
      <w:rFonts w:ascii="Times New Roman" w:eastAsia="宋体" w:cs="Times New Roman" w:hAnsi="Times New Roman"/>
      <w:sz w:val="24"/>
      <w:szCs w:val="24"/>
      <w:lang w:val="en-US" w:eastAsia="zh-CN" w:bidi="ar-SA"/>
    </w:rPr>
  </w:style>
  <w:style w:type="paragraph" w:customStyle="1" w:styleId="112">
    <w:name w:val="样式 15 小四"/>
    <w:rPr>
      <w:rFonts w:ascii="Times New Roman" w:eastAsia="宋体" w:cs="Times New Roman" w:hAnsi="Times New Roman"/>
      <w:sz w:val="24"/>
      <w:szCs w:val="24"/>
      <w:lang w:val="en-US" w:eastAsia="zh-CN" w:bidi="ar-SA"/>
    </w:rPr>
  </w:style>
  <w:style w:type="paragraph" w:customStyle="1" w:styleId="113">
    <w:name w:val="样式 16 小四"/>
    <w:rPr>
      <w:rFonts w:ascii="Times New Roman" w:eastAsia="宋体" w:cs="Times New Roman" w:hAnsi="Times New Roman"/>
      <w:sz w:val="24"/>
      <w:szCs w:val="24"/>
      <w:lang w:val="en-US" w:eastAsia="zh-CN" w:bidi="ar-SA"/>
    </w:rPr>
  </w:style>
  <w:style w:type="paragraph" w:customStyle="1" w:styleId="114">
    <w:name w:val="样式 17 小四"/>
    <w:rPr>
      <w:rFonts w:ascii="Times New Roman" w:eastAsia="宋体" w:cs="Times New Roman" w:hAnsi="Times New Roman"/>
      <w:sz w:val="24"/>
      <w:szCs w:val="24"/>
      <w:lang w:val="en-US" w:eastAsia="zh-CN" w:bidi="ar-SA"/>
    </w:rPr>
  </w:style>
  <w:style w:type="paragraph" w:customStyle="1" w:styleId="115">
    <w:name w:val="样式 18 小四"/>
    <w:rPr>
      <w:rFonts w:ascii="Times New Roman" w:eastAsia="宋体" w:cs="Times New Roman" w:hAnsi="Times New Roman"/>
      <w:sz w:val="24"/>
      <w:szCs w:val="24"/>
      <w:lang w:val="en-US" w:eastAsia="zh-CN" w:bidi="ar-SA"/>
    </w:rPr>
  </w:style>
  <w:style w:type="paragraph" w:customStyle="1" w:styleId="116">
    <w:name w:val="样式 19 小四"/>
    <w:rPr>
      <w:rFonts w:ascii="Times New Roman" w:eastAsia="宋体" w:cs="Times New Roman" w:hAnsi="Times New Roman"/>
      <w:sz w:val="24"/>
      <w:szCs w:val="24"/>
      <w:lang w:val="en-US" w:eastAsia="zh-CN" w:bidi="ar-SA"/>
    </w:rPr>
  </w:style>
  <w:style w:type="paragraph" w:customStyle="1" w:styleId="117">
    <w:name w:val="样式 20 小四"/>
    <w:rPr>
      <w:rFonts w:ascii="Times New Roman" w:eastAsia="宋体" w:cs="Times New Roman" w:hAnsi="Times New Roman"/>
      <w:sz w:val="24"/>
      <w:szCs w:val="24"/>
      <w:lang w:val="en-US" w:eastAsia="zh-CN" w:bidi="ar-SA"/>
    </w:rPr>
  </w:style>
  <w:style w:type="paragraph" w:customStyle="1" w:styleId="118">
    <w:name w:val="样式 22 小四"/>
    <w:rPr>
      <w:rFonts w:ascii="Times New Roman" w:eastAsia="宋体" w:cs="Times New Roman" w:hAnsi="Times New Roman"/>
      <w:sz w:val="24"/>
      <w:szCs w:val="24"/>
      <w:lang w:val="en-US" w:eastAsia="zh-CN" w:bidi="ar-SA"/>
    </w:rPr>
  </w:style>
  <w:style w:type="paragraph" w:customStyle="1" w:styleId="119">
    <w:name w:val="样式 24 小四"/>
    <w:pPr>
      <w:widowControl w:val="0"/>
      <w:spacing w:line="240" w:lineRule="auto"/>
      <w:jc w:val="left"/>
    </w:pPr>
    <w:rPr>
      <w:rFonts w:ascii="宋体" w:eastAsia="宋体" w:cs="Times New Roman"/>
      <w:kern w:val="2"/>
      <w:sz w:val="24"/>
      <w:szCs w:val="21"/>
      <w:lang w:val="en-US" w:eastAsia="zh-CN" w:bidi="ar-SA"/>
    </w:rPr>
  </w:style>
  <w:style w:type="paragraph" w:customStyle="1" w:styleId="120">
    <w:name w:val="样式 5 10 磅"/>
    <w:pPr>
      <w:widowControl w:val="0"/>
      <w:jc w:val="both"/>
    </w:pPr>
    <w:rPr>
      <w:rFonts w:ascii="Calibri" w:eastAsia="宋体" w:cs="Arial" w:hAnsi="Calibri"/>
      <w:kern w:val="2"/>
      <w:sz w:val="21"/>
      <w:szCs w:val="22"/>
      <w:lang w:val="en-US" w:eastAsia="zh-CN" w:bidi="ar-SA"/>
    </w:rPr>
  </w:style>
  <w:style w:type="paragraph" w:customStyle="1" w:styleId="121">
    <w:name w:val="样式 6 10 磅"/>
    <w:pPr>
      <w:widowControl w:val="0"/>
      <w:jc w:val="both"/>
    </w:pPr>
    <w:rPr>
      <w:rFonts w:ascii="Calibri" w:eastAsia="宋体" w:cs="Arial" w:hAnsi="Calibri"/>
      <w:kern w:val="2"/>
      <w:sz w:val="21"/>
      <w:szCs w:val="22"/>
      <w:lang w:val="en-US" w:eastAsia="zh-CN" w:bidi="ar-SA"/>
    </w:rPr>
  </w:style>
  <w:style w:type="paragraph" w:customStyle="1" w:styleId="122">
    <w:name w:val="样式 10 10 磅"/>
    <w:pPr>
      <w:widowControl w:val="0"/>
      <w:jc w:val="both"/>
    </w:pPr>
    <w:rPr>
      <w:rFonts w:ascii="Calibri" w:eastAsia="宋体" w:cs="Arial" w:hAnsi="Calibri"/>
      <w:kern w:val="2"/>
      <w:sz w:val="21"/>
      <w:szCs w:val="22"/>
      <w:lang w:val="en-US" w:eastAsia="zh-CN" w:bidi="ar-SA"/>
    </w:rPr>
  </w:style>
  <w:style w:type="paragraph" w:customStyle="1" w:styleId="123">
    <w:name w:val="样式 9 三号"/>
    <w:next w:val="68"/>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24">
    <w:name w:val="样式 11 10 磅"/>
    <w:pPr>
      <w:widowControl w:val="0"/>
      <w:jc w:val="both"/>
    </w:pPr>
    <w:rPr>
      <w:rFonts w:ascii="Calibri" w:eastAsia="宋体" w:cs="Arial" w:hAnsi="Calibri"/>
      <w:kern w:val="2"/>
      <w:sz w:val="21"/>
      <w:szCs w:val="22"/>
      <w:lang w:val="en-US" w:eastAsia="zh-CN" w:bidi="ar-SA"/>
    </w:rPr>
  </w:style>
  <w:style w:type="paragraph" w:customStyle="1" w:styleId="125">
    <w:name w:val="样式 10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26">
    <w:name w:val="样式 12 10 磅"/>
    <w:pPr>
      <w:widowControl w:val="0"/>
      <w:jc w:val="both"/>
    </w:pPr>
    <w:rPr>
      <w:rFonts w:ascii="Calibri" w:eastAsia="宋体" w:cs="Arial" w:hAnsi="Calibri"/>
      <w:kern w:val="2"/>
      <w:sz w:val="21"/>
      <w:szCs w:val="22"/>
      <w:lang w:val="en-US" w:eastAsia="zh-CN" w:bidi="ar-SA"/>
    </w:rPr>
  </w:style>
  <w:style w:type="paragraph" w:customStyle="1" w:styleId="127">
    <w:name w:val="样式 11 三号"/>
    <w:next w:val="71"/>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28">
    <w:name w:val="样式 1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29">
    <w:name w:val="样式 14 10 磅"/>
    <w:pPr>
      <w:widowControl w:val="0"/>
      <w:jc w:val="both"/>
    </w:pPr>
    <w:rPr>
      <w:rFonts w:ascii="Calibri" w:eastAsia="宋体" w:cs="Arial" w:hAnsi="Calibri"/>
      <w:kern w:val="2"/>
      <w:sz w:val="21"/>
      <w:szCs w:val="22"/>
      <w:lang w:val="en-US" w:eastAsia="zh-CN" w:bidi="ar-SA"/>
    </w:rPr>
  </w:style>
  <w:style w:type="paragraph" w:customStyle="1" w:styleId="130">
    <w:name w:val="样式 15 10 磅"/>
    <w:pPr>
      <w:widowControl w:val="0"/>
      <w:jc w:val="both"/>
    </w:pPr>
    <w:rPr>
      <w:rFonts w:ascii="Calibri" w:eastAsia="宋体" w:cs="Arial" w:hAnsi="Calibri"/>
      <w:kern w:val="2"/>
      <w:sz w:val="21"/>
      <w:szCs w:val="22"/>
      <w:lang w:val="en-US" w:eastAsia="zh-CN" w:bidi="ar-SA"/>
    </w:rPr>
  </w:style>
  <w:style w:type="paragraph" w:customStyle="1" w:styleId="131">
    <w:name w:val="样式 13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32">
    <w:name w:val="样式 26 小四"/>
    <w:rPr>
      <w:rFonts w:ascii="Times New Roman" w:eastAsia="宋体" w:cs="Times New Roman" w:hAnsi="Times New Roman"/>
      <w:sz w:val="24"/>
      <w:szCs w:val="24"/>
      <w:lang w:val="en-US" w:eastAsia="zh-CN" w:bidi="ar-SA"/>
    </w:rPr>
  </w:style>
  <w:style w:type="paragraph" w:customStyle="1" w:styleId="133">
    <w:name w:val="样式 28 小四"/>
    <w:rPr>
      <w:rFonts w:ascii="Times New Roman" w:eastAsia="宋体" w:cs="Times New Roman" w:hAnsi="Times New Roman"/>
      <w:sz w:val="24"/>
      <w:szCs w:val="24"/>
      <w:lang w:val="en-US" w:eastAsia="zh-CN" w:bidi="ar-SA"/>
    </w:rPr>
  </w:style>
  <w:style w:type="paragraph" w:customStyle="1" w:styleId="134">
    <w:name w:val="样式 14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35">
    <w:name w:val="样式 16 10 磅"/>
    <w:pPr>
      <w:widowControl w:val="0"/>
      <w:jc w:val="both"/>
    </w:pPr>
    <w:rPr>
      <w:rFonts w:ascii="Calibri" w:eastAsia="宋体" w:cs="Arial" w:hAnsi="Calibri"/>
      <w:kern w:val="2"/>
      <w:sz w:val="21"/>
      <w:szCs w:val="22"/>
      <w:lang w:val="en-US" w:eastAsia="zh-CN" w:bidi="ar-SA"/>
    </w:rPr>
  </w:style>
  <w:style w:type="paragraph" w:customStyle="1" w:styleId="136">
    <w:name w:val="样式 17 10 磅"/>
    <w:pPr>
      <w:widowControl w:val="0"/>
      <w:jc w:val="both"/>
    </w:pPr>
    <w:rPr>
      <w:rFonts w:ascii="Calibri" w:eastAsia="宋体" w:cs="Arial" w:hAnsi="Calibri"/>
      <w:kern w:val="2"/>
      <w:sz w:val="21"/>
      <w:szCs w:val="22"/>
      <w:lang w:val="en-US" w:eastAsia="zh-CN" w:bidi="ar-SA"/>
    </w:rPr>
  </w:style>
  <w:style w:type="paragraph" w:customStyle="1" w:styleId="137">
    <w:name w:val="样式 18 10 磅"/>
    <w:pPr>
      <w:widowControl w:val="0"/>
      <w:jc w:val="both"/>
    </w:pPr>
    <w:rPr>
      <w:rFonts w:ascii="Calibri" w:eastAsia="宋体" w:cs="Arial" w:hAnsi="Calibri"/>
      <w:kern w:val="2"/>
      <w:sz w:val="21"/>
      <w:szCs w:val="22"/>
      <w:lang w:val="en-US" w:eastAsia="zh-CN" w:bidi="ar-SA"/>
    </w:rPr>
  </w:style>
  <w:style w:type="paragraph" w:customStyle="1" w:styleId="138">
    <w:name w:val="样式 19 10 磅"/>
    <w:pPr>
      <w:widowControl w:val="0"/>
      <w:jc w:val="both"/>
    </w:pPr>
    <w:rPr>
      <w:rFonts w:ascii="Calibri" w:eastAsia="宋体" w:cs="Arial" w:hAnsi="Calibri"/>
      <w:kern w:val="2"/>
      <w:sz w:val="21"/>
      <w:szCs w:val="22"/>
      <w:lang w:val="en-US" w:eastAsia="zh-CN" w:bidi="ar-SA"/>
    </w:rPr>
  </w:style>
  <w:style w:type="paragraph" w:customStyle="1" w:styleId="139">
    <w:name w:val="样式 20 10 磅"/>
    <w:pPr>
      <w:widowControl w:val="0"/>
      <w:jc w:val="both"/>
    </w:pPr>
    <w:rPr>
      <w:rFonts w:ascii="Calibri" w:eastAsia="宋体" w:cs="Arial" w:hAnsi="Calibri"/>
      <w:kern w:val="2"/>
      <w:sz w:val="21"/>
      <w:szCs w:val="22"/>
      <w:lang w:val="en-US" w:eastAsia="zh-CN" w:bidi="ar-SA"/>
    </w:rPr>
  </w:style>
  <w:style w:type="paragraph" w:customStyle="1" w:styleId="140">
    <w:name w:val="样式 21 10 磅"/>
    <w:pPr>
      <w:widowControl w:val="0"/>
      <w:jc w:val="both"/>
    </w:pPr>
    <w:rPr>
      <w:rFonts w:ascii="Calibri" w:eastAsia="宋体" w:cs="Arial" w:hAnsi="Calibri"/>
      <w:kern w:val="2"/>
      <w:sz w:val="21"/>
      <w:szCs w:val="22"/>
      <w:lang w:val="en-US" w:eastAsia="zh-CN" w:bidi="ar-SA"/>
    </w:rPr>
  </w:style>
  <w:style w:type="paragraph" w:customStyle="1" w:styleId="141">
    <w:name w:val="样式 22 10 磅"/>
    <w:pPr>
      <w:widowControl w:val="0"/>
      <w:jc w:val="both"/>
    </w:pPr>
    <w:rPr>
      <w:rFonts w:ascii="Calibri" w:eastAsia="宋体" w:cs="Arial" w:hAnsi="Calibri"/>
      <w:kern w:val="2"/>
      <w:sz w:val="21"/>
      <w:szCs w:val="22"/>
      <w:lang w:val="en-US" w:eastAsia="zh-CN" w:bidi="ar-SA"/>
    </w:rPr>
  </w:style>
  <w:style w:type="paragraph" w:customStyle="1" w:styleId="142">
    <w:name w:val="样式 23 10 磅"/>
    <w:pPr>
      <w:widowControl w:val="0"/>
      <w:jc w:val="both"/>
    </w:pPr>
    <w:rPr>
      <w:rFonts w:ascii="Calibri" w:eastAsia="宋体" w:cs="Arial" w:hAnsi="Calibri"/>
      <w:kern w:val="2"/>
      <w:sz w:val="21"/>
      <w:szCs w:val="22"/>
      <w:lang w:val="en-US" w:eastAsia="zh-CN" w:bidi="ar-SA"/>
    </w:rPr>
  </w:style>
  <w:style w:type="paragraph" w:customStyle="1" w:styleId="143">
    <w:name w:val="样式 24 10 磅"/>
    <w:pPr>
      <w:widowControl w:val="0"/>
      <w:jc w:val="both"/>
    </w:pPr>
    <w:rPr>
      <w:rFonts w:ascii="Calibri" w:eastAsia="宋体" w:cs="Arial" w:hAnsi="Calibri"/>
      <w:kern w:val="2"/>
      <w:sz w:val="21"/>
      <w:szCs w:val="22"/>
      <w:lang w:val="en-US" w:eastAsia="zh-CN" w:bidi="ar-SA"/>
    </w:rPr>
  </w:style>
  <w:style w:type="paragraph" w:customStyle="1" w:styleId="144">
    <w:name w:val="样式 25 10 磅"/>
    <w:pPr>
      <w:widowControl w:val="0"/>
      <w:jc w:val="both"/>
    </w:pPr>
    <w:rPr>
      <w:rFonts w:ascii="Calibri" w:eastAsia="宋体" w:cs="Arial" w:hAnsi="Calibri"/>
      <w:kern w:val="2"/>
      <w:sz w:val="21"/>
      <w:szCs w:val="22"/>
      <w:lang w:val="en-US" w:eastAsia="zh-CN" w:bidi="ar-SA"/>
    </w:rPr>
  </w:style>
  <w:style w:type="paragraph" w:customStyle="1" w:styleId="145">
    <w:name w:val="样式 26 10 磅"/>
    <w:pPr>
      <w:widowControl w:val="0"/>
      <w:jc w:val="both"/>
    </w:pPr>
    <w:rPr>
      <w:rFonts w:ascii="Calibri" w:eastAsia="宋体" w:cs="Arial" w:hAnsi="Calibri"/>
      <w:kern w:val="2"/>
      <w:sz w:val="21"/>
      <w:szCs w:val="22"/>
      <w:lang w:val="en-US" w:eastAsia="zh-CN" w:bidi="ar-SA"/>
    </w:rPr>
  </w:style>
  <w:style w:type="paragraph" w:customStyle="1" w:styleId="146">
    <w:name w:val="样式 27 10 磅"/>
    <w:pPr>
      <w:widowControl w:val="0"/>
      <w:jc w:val="both"/>
    </w:pPr>
    <w:rPr>
      <w:rFonts w:ascii="Calibri" w:eastAsia="宋体" w:cs="Arial" w:hAnsi="Calibri"/>
      <w:kern w:val="2"/>
      <w:sz w:val="21"/>
      <w:szCs w:val="22"/>
      <w:lang w:val="en-US" w:eastAsia="zh-CN" w:bidi="ar-SA"/>
    </w:rPr>
  </w:style>
  <w:style w:type="paragraph" w:customStyle="1" w:styleId="147">
    <w:name w:val="样式 28 10 磅"/>
    <w:pPr>
      <w:widowControl w:val="0"/>
      <w:jc w:val="both"/>
    </w:pPr>
    <w:rPr>
      <w:rFonts w:ascii="Calibri" w:eastAsia="宋体" w:cs="Arial" w:hAnsi="Calibri"/>
      <w:kern w:val="2"/>
      <w:sz w:val="21"/>
      <w:szCs w:val="22"/>
      <w:lang w:val="en-US" w:eastAsia="zh-CN" w:bidi="ar-SA"/>
    </w:rPr>
  </w:style>
  <w:style w:type="paragraph" w:customStyle="1" w:styleId="148">
    <w:name w:val="样式 29 10 磅"/>
    <w:pPr>
      <w:widowControl w:val="0"/>
      <w:jc w:val="both"/>
    </w:pPr>
    <w:rPr>
      <w:rFonts w:ascii="Calibri" w:eastAsia="宋体" w:cs="Arial" w:hAnsi="Calibri"/>
      <w:kern w:val="2"/>
      <w:sz w:val="21"/>
      <w:szCs w:val="22"/>
      <w:lang w:val="en-US" w:eastAsia="zh-CN" w:bidi="ar-SA"/>
    </w:rPr>
  </w:style>
  <w:style w:type="paragraph" w:customStyle="1" w:styleId="149">
    <w:name w:val="样式 30 10 磅"/>
    <w:pPr>
      <w:widowControl w:val="0"/>
      <w:jc w:val="both"/>
    </w:pPr>
    <w:rPr>
      <w:rFonts w:ascii="Calibri" w:eastAsia="宋体" w:cs="Arial" w:hAnsi="Calibri"/>
      <w:kern w:val="2"/>
      <w:sz w:val="21"/>
      <w:szCs w:val="22"/>
      <w:lang w:val="en-US" w:eastAsia="zh-CN" w:bidi="ar-SA"/>
    </w:rPr>
  </w:style>
  <w:style w:type="paragraph" w:customStyle="1" w:styleId="150">
    <w:name w:val="样式 31 10 磅"/>
    <w:pPr>
      <w:widowControl w:val="0"/>
      <w:jc w:val="both"/>
    </w:pPr>
    <w:rPr>
      <w:rFonts w:ascii="Calibri" w:eastAsia="宋体" w:cs="Arial" w:hAnsi="Calibri"/>
      <w:kern w:val="2"/>
      <w:sz w:val="21"/>
      <w:szCs w:val="22"/>
      <w:lang w:val="en-US" w:eastAsia="zh-CN" w:bidi="ar-SA"/>
    </w:rPr>
  </w:style>
  <w:style w:type="paragraph" w:customStyle="1" w:styleId="151">
    <w:name w:val="样式 32 10 磅"/>
    <w:pPr>
      <w:widowControl w:val="0"/>
      <w:jc w:val="both"/>
    </w:pPr>
    <w:rPr>
      <w:rFonts w:ascii="Calibri" w:eastAsia="宋体" w:cs="Arial" w:hAnsi="Calibri"/>
      <w:kern w:val="2"/>
      <w:sz w:val="21"/>
      <w:szCs w:val="22"/>
      <w:lang w:val="en-US" w:eastAsia="zh-CN" w:bidi="ar-SA"/>
    </w:rPr>
  </w:style>
  <w:style w:type="paragraph" w:customStyle="1" w:styleId="152">
    <w:name w:val="样式 33 10 磅"/>
    <w:pPr>
      <w:widowControl w:val="0"/>
      <w:jc w:val="both"/>
    </w:pPr>
    <w:rPr>
      <w:rFonts w:ascii="Calibri" w:eastAsia="宋体" w:cs="Arial" w:hAnsi="Calibri"/>
      <w:kern w:val="2"/>
      <w:sz w:val="21"/>
      <w:szCs w:val="22"/>
      <w:lang w:val="en-US" w:eastAsia="zh-CN" w:bidi="ar-SA"/>
    </w:rPr>
  </w:style>
  <w:style w:type="paragraph" w:customStyle="1" w:styleId="153">
    <w:name w:val="样式 34 10 磅"/>
    <w:pPr>
      <w:widowControl w:val="0"/>
      <w:jc w:val="both"/>
    </w:pPr>
    <w:rPr>
      <w:rFonts w:ascii="Calibri" w:eastAsia="宋体" w:cs="Arial" w:hAnsi="Calibri"/>
      <w:kern w:val="2"/>
      <w:sz w:val="21"/>
      <w:szCs w:val="22"/>
      <w:lang w:val="en-US" w:eastAsia="zh-CN" w:bidi="ar-SA"/>
    </w:rPr>
  </w:style>
  <w:style w:type="paragraph" w:customStyle="1" w:styleId="154">
    <w:name w:val="样式 35 10 磅"/>
    <w:pPr>
      <w:widowControl w:val="0"/>
      <w:jc w:val="both"/>
    </w:pPr>
    <w:rPr>
      <w:rFonts w:ascii="Calibri" w:eastAsia="宋体" w:cs="Arial" w:hAnsi="Calibri"/>
      <w:kern w:val="2"/>
      <w:sz w:val="21"/>
      <w:szCs w:val="22"/>
      <w:lang w:val="en-US" w:eastAsia="zh-CN" w:bidi="ar-SA"/>
    </w:rPr>
  </w:style>
  <w:style w:type="paragraph" w:customStyle="1" w:styleId="155">
    <w:name w:val="样式 36 10 磅"/>
    <w:pPr>
      <w:widowControl w:val="0"/>
      <w:jc w:val="both"/>
    </w:pPr>
    <w:rPr>
      <w:rFonts w:ascii="Calibri" w:eastAsia="宋体" w:cs="Arial" w:hAnsi="Calibri"/>
      <w:kern w:val="2"/>
      <w:sz w:val="21"/>
      <w:szCs w:val="22"/>
      <w:lang w:val="en-US" w:eastAsia="zh-CN" w:bidi="ar-SA"/>
    </w:rPr>
  </w:style>
  <w:style w:type="paragraph" w:customStyle="1" w:styleId="156">
    <w:name w:val="样式 37 10 磅"/>
    <w:pPr>
      <w:widowControl w:val="0"/>
      <w:jc w:val="both"/>
    </w:pPr>
    <w:rPr>
      <w:rFonts w:ascii="Calibri" w:eastAsia="宋体" w:cs="Arial" w:hAnsi="Calibri"/>
      <w:kern w:val="2"/>
      <w:sz w:val="21"/>
      <w:szCs w:val="22"/>
      <w:lang w:val="en-US" w:eastAsia="zh-CN" w:bidi="ar-SA"/>
    </w:rPr>
  </w:style>
  <w:style w:type="paragraph" w:customStyle="1" w:styleId="157">
    <w:name w:val="样式 41 10 磅"/>
    <w:pPr>
      <w:widowControl w:val="0"/>
      <w:jc w:val="both"/>
    </w:pPr>
    <w:rPr>
      <w:rFonts w:ascii="Calibri" w:eastAsia="宋体" w:cs="Arial" w:hAnsi="Calibri"/>
      <w:kern w:val="2"/>
      <w:sz w:val="21"/>
      <w:szCs w:val="22"/>
      <w:lang w:val="en-US" w:eastAsia="zh-CN" w:bidi="ar-SA"/>
    </w:rPr>
  </w:style>
  <w:style w:type="paragraph" w:customStyle="1" w:styleId="158">
    <w:name w:val="样式 42 10 磅"/>
    <w:pPr>
      <w:widowControl w:val="0"/>
      <w:jc w:val="both"/>
    </w:pPr>
    <w:rPr>
      <w:rFonts w:ascii="Calibri" w:eastAsia="宋体" w:cs="Arial" w:hAnsi="Calibri"/>
      <w:kern w:val="2"/>
      <w:sz w:val="21"/>
      <w:szCs w:val="22"/>
      <w:lang w:val="en-US" w:eastAsia="zh-CN" w:bidi="ar-SA"/>
    </w:rPr>
  </w:style>
  <w:style w:type="paragraph" w:customStyle="1" w:styleId="159">
    <w:name w:val="样式 43 10 磅"/>
    <w:pPr>
      <w:widowControl w:val="0"/>
      <w:jc w:val="both"/>
    </w:pPr>
    <w:rPr>
      <w:rFonts w:ascii="Calibri" w:eastAsia="宋体" w:cs="Arial" w:hAnsi="Calibri"/>
      <w:kern w:val="2"/>
      <w:sz w:val="21"/>
      <w:szCs w:val="22"/>
      <w:lang w:val="en-US" w:eastAsia="zh-CN" w:bidi="ar-SA"/>
    </w:rPr>
  </w:style>
  <w:style w:type="paragraph" w:customStyle="1" w:styleId="160">
    <w:name w:val="样式 44 10 磅"/>
    <w:pPr>
      <w:widowControl w:val="0"/>
      <w:jc w:val="both"/>
    </w:pPr>
    <w:rPr>
      <w:rFonts w:ascii="Calibri" w:eastAsia="宋体" w:cs="Arial" w:hAnsi="Calibri"/>
      <w:kern w:val="2"/>
      <w:sz w:val="21"/>
      <w:szCs w:val="22"/>
      <w:lang w:val="en-US" w:eastAsia="zh-CN" w:bidi="ar-SA"/>
    </w:rPr>
  </w:style>
  <w:style w:type="paragraph" w:customStyle="1" w:styleId="161">
    <w:name w:val="样式 45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62">
    <w:name w:val="样式 46 10 磅"/>
    <w:pPr>
      <w:widowControl w:val="0"/>
      <w:jc w:val="both"/>
    </w:pPr>
    <w:rPr>
      <w:rFonts w:ascii="Calibri" w:eastAsia="宋体" w:cs="Arial" w:hAnsi="Calibri"/>
      <w:kern w:val="2"/>
      <w:sz w:val="21"/>
      <w:szCs w:val="22"/>
      <w:lang w:val="en-US" w:eastAsia="zh-CN" w:bidi="ar-SA"/>
    </w:rPr>
  </w:style>
  <w:style w:type="paragraph" w:customStyle="1" w:styleId="163">
    <w:name w:val="样式 15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64">
    <w:name w:val="样式 16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65">
    <w:name w:val="样式 47 10 磅"/>
    <w:pPr>
      <w:widowControl w:val="0"/>
      <w:jc w:val="both"/>
    </w:pPr>
    <w:rPr>
      <w:rFonts w:ascii="Calibri" w:eastAsia="宋体" w:cs="Arial" w:hAnsi="Calibri"/>
      <w:kern w:val="2"/>
      <w:sz w:val="21"/>
      <w:szCs w:val="22"/>
      <w:lang w:val="en-US" w:eastAsia="zh-CN" w:bidi="ar-SA"/>
    </w:rPr>
  </w:style>
  <w:style w:type="paragraph" w:customStyle="1" w:styleId="166">
    <w:name w:val="样式 48 10 磅"/>
    <w:pPr>
      <w:widowControl w:val="0"/>
      <w:jc w:val="both"/>
    </w:pPr>
    <w:rPr>
      <w:rFonts w:ascii="Calibri" w:eastAsia="宋体" w:cs="Arial" w:hAnsi="Calibri"/>
      <w:kern w:val="2"/>
      <w:sz w:val="21"/>
      <w:szCs w:val="22"/>
      <w:lang w:val="en-US" w:eastAsia="zh-CN" w:bidi="ar-SA"/>
    </w:rPr>
  </w:style>
  <w:style w:type="paragraph" w:customStyle="1" w:styleId="167">
    <w:name w:val="样式 49 10 磅"/>
    <w:pPr>
      <w:widowControl w:val="0"/>
      <w:jc w:val="both"/>
    </w:pPr>
    <w:rPr>
      <w:rFonts w:ascii="Calibri" w:eastAsia="宋体" w:cs="Arial" w:hAnsi="Calibri"/>
      <w:kern w:val="2"/>
      <w:sz w:val="21"/>
      <w:szCs w:val="22"/>
      <w:lang w:val="en-US" w:eastAsia="zh-CN" w:bidi="ar-SA"/>
    </w:rPr>
  </w:style>
  <w:style w:type="paragraph" w:customStyle="1" w:styleId="168">
    <w:name w:val="样式 50 10 磅"/>
    <w:pPr>
      <w:widowControl w:val="0"/>
      <w:jc w:val="both"/>
    </w:pPr>
    <w:rPr>
      <w:rFonts w:ascii="Calibri" w:eastAsia="宋体" w:cs="Arial" w:hAnsi="Calibri"/>
      <w:kern w:val="2"/>
      <w:sz w:val="21"/>
      <w:szCs w:val="22"/>
      <w:lang w:val="en-US" w:eastAsia="zh-CN" w:bidi="ar-SA"/>
    </w:rPr>
  </w:style>
  <w:style w:type="paragraph" w:customStyle="1" w:styleId="169">
    <w:name w:val="样式 74 10 磅"/>
    <w:pPr>
      <w:widowControl w:val="0"/>
      <w:spacing w:line="240" w:lineRule="auto"/>
      <w:jc w:val="both"/>
    </w:pPr>
    <w:rPr>
      <w:rFonts w:ascii="Times New Roman" w:eastAsia="宋体" w:cs="Times New Roman" w:hAnsi="Times New Roman"/>
      <w:kern w:val="2"/>
      <w:sz w:val="21"/>
      <w:szCs w:val="21"/>
      <w:lang w:val="en-US" w:eastAsia="zh-CN" w:bidi="ar-SA"/>
    </w:rPr>
  </w:style>
  <w:style w:type="paragraph" w:customStyle="1" w:styleId="170">
    <w:name w:val="样式 75 10 磅"/>
    <w:pPr>
      <w:widowControl w:val="0"/>
      <w:jc w:val="both"/>
    </w:pPr>
    <w:rPr>
      <w:rFonts w:ascii="Calibri" w:eastAsia="宋体" w:cs="Arial" w:hAnsi="Calibri"/>
      <w:kern w:val="2"/>
      <w:sz w:val="21"/>
      <w:szCs w:val="22"/>
      <w:lang w:val="en-US" w:eastAsia="zh-CN" w:bidi="ar-SA"/>
    </w:rPr>
  </w:style>
  <w:style w:type="paragraph" w:customStyle="1" w:styleId="171">
    <w:name w:val="样式 76 10 磅"/>
    <w:pPr>
      <w:widowControl w:val="0"/>
      <w:jc w:val="both"/>
    </w:pPr>
    <w:rPr>
      <w:rFonts w:ascii="Calibri" w:eastAsia="宋体" w:cs="Arial" w:hAnsi="Calibri"/>
      <w:kern w:val="2"/>
      <w:sz w:val="21"/>
      <w:szCs w:val="22"/>
      <w:lang w:val="en-US" w:eastAsia="zh-CN" w:bidi="ar-SA"/>
    </w:rPr>
  </w:style>
  <w:style w:type="paragraph" w:customStyle="1" w:styleId="172">
    <w:name w:val="样式 77 10 磅"/>
    <w:pPr>
      <w:widowControl w:val="0"/>
      <w:jc w:val="both"/>
    </w:pPr>
    <w:rPr>
      <w:rFonts w:ascii="Calibri" w:eastAsia="宋体" w:cs="Arial" w:hAnsi="Calibri"/>
      <w:kern w:val="2"/>
      <w:sz w:val="21"/>
      <w:szCs w:val="22"/>
      <w:lang w:val="en-US" w:eastAsia="zh-CN" w:bidi="ar-SA"/>
    </w:rPr>
  </w:style>
  <w:style w:type="paragraph" w:customStyle="1" w:styleId="173">
    <w:name w:val="样式 78 10 磅"/>
    <w:pPr>
      <w:widowControl w:val="0"/>
      <w:jc w:val="both"/>
    </w:pPr>
    <w:rPr>
      <w:rFonts w:ascii="Calibri" w:eastAsia="宋体" w:cs="Arial" w:hAnsi="Calibri"/>
      <w:kern w:val="2"/>
      <w:sz w:val="21"/>
      <w:szCs w:val="22"/>
      <w:lang w:val="en-US" w:eastAsia="zh-CN" w:bidi="ar-SA"/>
    </w:rPr>
  </w:style>
  <w:style w:type="paragraph" w:customStyle="1" w:styleId="174">
    <w:name w:val="样式 79 10 磅"/>
    <w:pPr>
      <w:widowControl w:val="0"/>
      <w:jc w:val="both"/>
    </w:pPr>
    <w:rPr>
      <w:rFonts w:ascii="Calibri" w:eastAsia="宋体" w:cs="Arial" w:hAnsi="Calibri"/>
      <w:kern w:val="2"/>
      <w:sz w:val="21"/>
      <w:szCs w:val="22"/>
      <w:lang w:val="en-US" w:eastAsia="zh-CN" w:bidi="ar-SA"/>
    </w:rPr>
  </w:style>
  <w:style w:type="paragraph" w:customStyle="1" w:styleId="175">
    <w:name w:val="样式 80 10 磅"/>
    <w:pPr>
      <w:widowControl w:val="0"/>
      <w:jc w:val="both"/>
    </w:pPr>
    <w:rPr>
      <w:rFonts w:ascii="Calibri" w:eastAsia="宋体" w:cs="Arial" w:hAnsi="Calibri"/>
      <w:kern w:val="2"/>
      <w:sz w:val="21"/>
      <w:szCs w:val="22"/>
      <w:lang w:val="en-US" w:eastAsia="zh-CN" w:bidi="ar-SA"/>
    </w:rPr>
  </w:style>
  <w:style w:type="paragraph" w:customStyle="1" w:styleId="176">
    <w:name w:val="样式 81 10 磅"/>
    <w:pPr>
      <w:widowControl w:val="0"/>
      <w:jc w:val="both"/>
    </w:pPr>
    <w:rPr>
      <w:rFonts w:ascii="Calibri" w:eastAsia="宋体" w:cs="Arial" w:hAnsi="Calibri"/>
      <w:kern w:val="2"/>
      <w:sz w:val="21"/>
      <w:szCs w:val="22"/>
      <w:lang w:val="en-US" w:eastAsia="zh-CN" w:bidi="ar-SA"/>
    </w:rPr>
  </w:style>
  <w:style w:type="paragraph" w:customStyle="1" w:styleId="177">
    <w:name w:val="样式 82 10 磅"/>
    <w:pPr>
      <w:widowControl w:val="0"/>
      <w:jc w:val="both"/>
    </w:pPr>
    <w:rPr>
      <w:rFonts w:ascii="Calibri" w:eastAsia="宋体" w:cs="Arial" w:hAnsi="Calibri"/>
      <w:kern w:val="2"/>
      <w:sz w:val="21"/>
      <w:szCs w:val="22"/>
      <w:lang w:val="en-US" w:eastAsia="zh-CN" w:bidi="ar-SA"/>
    </w:rPr>
  </w:style>
  <w:style w:type="paragraph" w:customStyle="1" w:styleId="178">
    <w:name w:val="样式 83 10 磅"/>
    <w:pPr>
      <w:widowControl w:val="0"/>
      <w:jc w:val="both"/>
    </w:pPr>
    <w:rPr>
      <w:rFonts w:ascii="Calibri" w:eastAsia="宋体" w:cs="Arial" w:hAnsi="Calibri"/>
      <w:kern w:val="2"/>
      <w:sz w:val="21"/>
      <w:szCs w:val="22"/>
      <w:lang w:val="en-US" w:eastAsia="zh-CN" w:bidi="ar-SA"/>
    </w:rPr>
  </w:style>
  <w:style w:type="paragraph" w:customStyle="1" w:styleId="179">
    <w:name w:val="样式 84 10 磅"/>
    <w:pPr>
      <w:widowControl w:val="0"/>
      <w:jc w:val="both"/>
    </w:pPr>
    <w:rPr>
      <w:rFonts w:ascii="Calibri" w:eastAsia="宋体" w:cs="Arial" w:hAnsi="Calibri"/>
      <w:kern w:val="2"/>
      <w:sz w:val="21"/>
      <w:szCs w:val="22"/>
      <w:lang w:val="en-US" w:eastAsia="zh-CN" w:bidi="ar-SA"/>
    </w:rPr>
  </w:style>
  <w:style w:type="paragraph" w:customStyle="1" w:styleId="180">
    <w:name w:val="样式 85 10 磅"/>
    <w:pPr>
      <w:widowControl w:val="0"/>
      <w:jc w:val="both"/>
    </w:pPr>
    <w:rPr>
      <w:rFonts w:ascii="Calibri" w:eastAsia="宋体" w:cs="Arial" w:hAnsi="Calibri"/>
      <w:kern w:val="2"/>
      <w:sz w:val="21"/>
      <w:szCs w:val="22"/>
      <w:lang w:val="en-US" w:eastAsia="zh-CN" w:bidi="ar-SA"/>
    </w:rPr>
  </w:style>
  <w:style w:type="paragraph" w:customStyle="1" w:styleId="181">
    <w:name w:val="样式 86 10 磅"/>
    <w:pPr>
      <w:widowControl w:val="0"/>
      <w:jc w:val="both"/>
    </w:pPr>
    <w:rPr>
      <w:rFonts w:ascii="Calibri" w:eastAsia="宋体" w:cs="Arial" w:hAnsi="Calibri"/>
      <w:kern w:val="2"/>
      <w:sz w:val="21"/>
      <w:szCs w:val="22"/>
      <w:lang w:val="en-US" w:eastAsia="zh-CN" w:bidi="ar-SA"/>
    </w:rPr>
  </w:style>
  <w:style w:type="paragraph" w:customStyle="1" w:styleId="182">
    <w:name w:val="样式 87 10 磅"/>
    <w:pPr>
      <w:widowControl w:val="0"/>
      <w:jc w:val="both"/>
    </w:pPr>
    <w:rPr>
      <w:rFonts w:ascii="Calibri" w:eastAsia="宋体" w:cs="Arial" w:hAnsi="Calibri"/>
      <w:kern w:val="2"/>
      <w:sz w:val="21"/>
      <w:szCs w:val="22"/>
      <w:lang w:val="en-US" w:eastAsia="zh-CN" w:bidi="ar-SA"/>
    </w:rPr>
  </w:style>
  <w:style w:type="paragraph" w:customStyle="1" w:styleId="183">
    <w:name w:val="样式 88 10 磅"/>
    <w:pPr>
      <w:widowControl w:val="0"/>
      <w:jc w:val="both"/>
    </w:pPr>
    <w:rPr>
      <w:rFonts w:ascii="Calibri" w:eastAsia="宋体" w:cs="Arial" w:hAnsi="Calibri"/>
      <w:kern w:val="2"/>
      <w:sz w:val="21"/>
      <w:szCs w:val="22"/>
      <w:lang w:val="en-US" w:eastAsia="zh-CN" w:bidi="ar-SA"/>
    </w:rPr>
  </w:style>
  <w:style w:type="paragraph" w:customStyle="1" w:styleId="184">
    <w:name w:val="样式 89 10 磅"/>
    <w:pPr>
      <w:widowControl w:val="0"/>
      <w:jc w:val="both"/>
    </w:pPr>
    <w:rPr>
      <w:rFonts w:ascii="Calibri" w:eastAsia="宋体" w:cs="Arial" w:hAnsi="Calibri"/>
      <w:kern w:val="2"/>
      <w:sz w:val="21"/>
      <w:szCs w:val="22"/>
      <w:lang w:val="en-US" w:eastAsia="zh-CN" w:bidi="ar-SA"/>
    </w:rPr>
  </w:style>
  <w:style w:type="paragraph" w:customStyle="1" w:styleId="185">
    <w:name w:val="样式 90 10 磅"/>
    <w:pPr>
      <w:widowControl w:val="0"/>
      <w:jc w:val="both"/>
    </w:pPr>
    <w:rPr>
      <w:rFonts w:ascii="Calibri" w:eastAsia="宋体" w:cs="Arial" w:hAnsi="Calibri"/>
      <w:kern w:val="2"/>
      <w:sz w:val="21"/>
      <w:szCs w:val="22"/>
      <w:lang w:val="en-US" w:eastAsia="zh-CN" w:bidi="ar-SA"/>
    </w:rPr>
  </w:style>
  <w:style w:type="paragraph" w:customStyle="1" w:styleId="186">
    <w:name w:val="样式 17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187">
    <w:name w:val="样式 18 三号"/>
    <w:pPr>
      <w:widowControl w:val="0"/>
      <w:spacing w:line="240" w:lineRule="auto"/>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551</TotalTime>
  <Application>Yozo_Office</Application>
  <Pages>1</Pages>
  <Words>25</Words>
  <Characters>25</Characters>
  <Lines>2</Lines>
  <Paragraphs>2</Paragraphs>
  <CharactersWithSpaces>25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杨小桐</dc:creator>
  <cp:lastModifiedBy>刘欣棉（外部)</cp:lastModifiedBy>
  <cp:revision>1</cp:revision>
  <cp:lastPrinted>2025-03-10T00:38:28Z</cp:lastPrinted>
  <dcterms:created xsi:type="dcterms:W3CDTF">2025-02-12T02:01:39Z</dcterms:created>
  <dcterms:modified xsi:type="dcterms:W3CDTF">2025-09-09T08:42:17Z</dcterms:modified>
</cp:coreProperties>
</file>