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-518" w:rightChars="-162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河北省注册会计师协会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-518" w:rightChars="-162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w w:val="95"/>
          <w:sz w:val="44"/>
          <w:szCs w:val="44"/>
        </w:rPr>
        <w:t>第一期行业青年英才培养方案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为贯彻落实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财政部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《关于加强新时代行业人才工作的指导意见》，加强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河北省行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业人才培养，推动行业高质量发展，更好地服务国家建设和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河北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发展能力，根据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《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河北省行业发展规划（2021-2025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》《河北省行业人才培养专项资金管理办法》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，制定本方案。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 xml:space="preserve">  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一、培养目标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以习近平新时代中国特色社会主义思想为指导，贯彻落实习近平总书记关于人才工作的重要论述，聚焦“政治型、职业型、专业型、复合型、国际型”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注册会计师行业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人才标准，通过实施行业青年英才培养项目，培养造就一批政治素养过硬、专业基础扎实、管理能力突出、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视野开阔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具有创新思维的青年人才，为推动行业高质量发展、更好服务国家建设提供人才支撑。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二、培养对象及选拔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（一）</w:t>
      </w:r>
      <w:r>
        <w:rPr>
          <w:rFonts w:hint="eastAsia" w:ascii="仿宋_GB2312" w:hAnsi="黑体" w:eastAsia="仿宋_GB2312"/>
          <w:sz w:val="32"/>
          <w:szCs w:val="32"/>
        </w:rPr>
        <w:t>面向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河北省所有</w:t>
      </w:r>
      <w:r>
        <w:rPr>
          <w:rFonts w:hint="eastAsia" w:ascii="仿宋_GB2312" w:hAnsi="黑体" w:eastAsia="仿宋_GB2312"/>
          <w:sz w:val="32"/>
          <w:szCs w:val="32"/>
        </w:rPr>
        <w:t>会计师事务所开展学员选拔</w:t>
      </w:r>
      <w:r>
        <w:rPr>
          <w:rFonts w:ascii="仿宋_GB2312" w:hAnsi="黑体" w:eastAsia="仿宋_GB2312"/>
          <w:sz w:val="32"/>
          <w:szCs w:val="32"/>
        </w:rPr>
        <w:t>，</w:t>
      </w:r>
      <w:r>
        <w:rPr>
          <w:rFonts w:hint="eastAsia" w:ascii="仿宋_GB2312" w:hAnsi="黑体" w:eastAsia="仿宋_GB2312"/>
          <w:sz w:val="32"/>
          <w:szCs w:val="32"/>
        </w:rPr>
        <w:t>选拔对象</w:t>
      </w:r>
      <w:r>
        <w:rPr>
          <w:rFonts w:ascii="仿宋_GB2312" w:hAnsi="黑体" w:eastAsia="仿宋_GB2312"/>
          <w:sz w:val="32"/>
          <w:szCs w:val="32"/>
        </w:rPr>
        <w:t>基本条件如下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: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诚实守信，自觉遵守中华人民共和国法律法规；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登记成为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省注协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执业会员，且在行业内专职执业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年及以上；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具有大学本科（含）以上学历；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担任会计师事务所经理（或同等级别）及以下职务，年龄在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35周岁（含）以下；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5.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培养对象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及其所在会计师事务所履行协会章程义务；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6.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最近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3年内未因执业活动违法违纪受过行业惩戒、行政处罚和党纪处分；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7.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身体健康、热爱学习、热爱事业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有社会责任感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，愿意长期从事相关工作。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（二）按照公开、公平、公正的原则，选拔采取本人申请、单位推荐、协会资格审核、笔试、面试的方式，择优确定培养对象，选拔人数不超过10人。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三、培养方式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按照因材施教、学用结合的原则，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积极落实《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京津冀注册会计师行业协同发展框架协议》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，积极加入到京津冀注册会计师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行业青年英才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培养工作中来，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委托北京国家会计学院承担具体培养实施工作，实行集中培训与跟踪管理相结合，课堂教学与应用研究相结合的培养方式，全面培养和提升学员的综合素质，培养周期为3年。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（一）集中培训。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集中培训以课堂教学、专题讲座、专题研讨、案例讨论等方式为主，进一步夯实基础理论、优化知识结构，完善研究方法、拓展专业视野，搭建起学员之间以及学员与师资之间的沟通平台。3年累计安排集中培训时间不少于40天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（二）跟踪管理。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组织和引导学员在集中培训结束后，持续进行在职学习，完成规定的自学任务，参加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省注协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有关活动，按时提交学习成果，进一步提升学员理论联系实际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发现问题、分析问题、解决问题的能力。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(三)结业考核。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坚持严以治学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、学用贯通，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实行结业考核制度，结业考核由集中培训、跟踪管理和综合表现三部分组成。培养项目完成后，学员按时提交课题研究成果且结业考核成绩不低于60分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考核合格，并颁发结业证书。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结业后，按照培养与使用相结合的原则，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协会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将对学员进行持续跟踪管理。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四、课程模块设置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（一）专业技术胜任能力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。</w:t>
      </w:r>
      <w:r>
        <w:rPr>
          <w:rFonts w:hint="eastAsia" w:ascii="仿宋_GB2312" w:hAnsi="仿宋" w:eastAsia="仿宋_GB2312" w:cs="Times New Roman"/>
          <w:sz w:val="32"/>
          <w:szCs w:val="32"/>
        </w:rPr>
        <w:t>会计审计准则解析、审计领域最新发展动态、行业相关法律法规和监管规则解读。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（二）职业道德、职业价值观与态度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职业道德教育、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诚信教育、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相关法律责任、审计失败案例分析、廉洁警示教育</w:t>
      </w:r>
      <w:r>
        <w:rPr>
          <w:rFonts w:hint="eastAsia" w:ascii="仿宋_GB2312" w:hAnsi="仿宋" w:eastAsia="仿宋_GB2312" w:cs="Times New Roman"/>
          <w:sz w:val="32"/>
          <w:szCs w:val="32"/>
        </w:rPr>
        <w:t>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（三）政治素养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爱国主义教育、思想道德、价值观培养等。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（四）宏观经济形势和发展战略分析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国际、国内宏观经济、政治等方面的最近动态和发展趋势等。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（五）信息技术、数字化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信息技术的发展及对会计、审计等方面的影响。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（六）领导力培养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领导力培训、项目组织管理、人际沟通、谈判等。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五、培训纪律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（一）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学员应严格遵守承办机构的各项规章制度。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培训班设立班委，在班主任领导下，实行自我管理、自我监督、自我服务。学员应积极配合班主任和班委工作，主动相互沟通，共同营造学风优良、团结合作的班级氛围，努力把班级打造成一个学习型、研究型又极具凝聚力的团队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（二）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学员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需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端正学习态度，积极参加教学活动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上课期间不接打手机，保持良好课堂秩序。学员必须自己撰写研讨报告、读书心得和调研报告等，不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得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他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人代写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或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抄袭他人学习研究成果。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（三）学员需集中精力学习，不得无故旷课，不得擅自离校。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如因特殊情况确需请假的，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严格遵守培训班请销假制度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（四）学员应在学员食堂就餐。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集中培训期间一律不准饮酒，严禁酗酒、滋事、赌博。学员应按规定住在学员宿舍，严禁私自在外住宿，严禁私自留宿他人。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（五）着装要求。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学员外出参加现场教学、实地考察调研、异地学习等活动时，须着装整洁，言行举止得体，注意个人形象。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六） 学员在培养周期内存在以下情形之一，予以退学：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公开发表、散布违背党的路线、方针、政策的意见，或公开发表违反国家法律法规言论的；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违反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培训纪律的；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因执业活动违纪违法受到行政处罚、刑事处罚、行业惩戒或党纪处分的；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累计缺勤超过集中培训总学时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的10%或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无故旷课超过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2次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5.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因直接过失给所在单位造成重大不利后果或重大不良影响的；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6.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学员所在单位存在严重违反会计法、注册会计师法及有关财经法律法规的行为，且与本人执业活动或职权范围有直接关系的。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黑体" w:eastAsia="仿宋_GB231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上述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第5、6项，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由学员所在单位动议并提供相关证明。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 xml:space="preserve"> 六、培训考核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（一）高端人才培养实行结业考核制度，结业考核由集中培训、跟踪管理和综合表现三部分组成。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（二）集中培训考核由考勤、研讨报告组成，占结业考核成绩的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30%。其中，考勤成绩占10%，研讨报告成绩占20%。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（三） 跟踪管理考核由课题研究、课外阅读及自学课程、社会和行业贡献、单位满意度组成，占结业考核成绩的60%。其中，课题研究成绩占25%，课外阅读及自学课程成绩占15%，社会和行业贡献成绩占15%，单位满意度成绩占5%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（四）综合表现考核是评价学员团队意识和对班级贡献程度的指标，占结业考核成绩的10%。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（五）培养项目完成，学员按时提交课题研究成果且结业考核成绩不低于60分为考核合格，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颁发结业证书。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（六）对考核不合格或退学的学员，协会向其所在单位通报相关情况，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5年内不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得参加协会举办的各类高端培养项目。对违反培训纪律情节严重的，必要时给予行业内通报批评。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七、培训经费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培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养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经费由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河北省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注册会计师协会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行业运行经费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支出，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学员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交通费自理。</w:t>
      </w:r>
    </w:p>
    <w:p>
      <w:pPr>
        <w:bidi w:val="0"/>
        <w:jc w:val="left"/>
        <w:rPr>
          <w:rFonts w:hint="default"/>
          <w:lang w:val="en-US" w:eastAsia="zh-CN"/>
        </w:rPr>
      </w:pPr>
    </w:p>
    <w:p>
      <w:pPr>
        <w:bidi w:val="0"/>
        <w:jc w:val="left"/>
        <w:rPr>
          <w:rFonts w:hint="default"/>
          <w:lang w:val="en-US" w:eastAsia="zh-CN"/>
        </w:rPr>
      </w:pPr>
    </w:p>
    <w:p>
      <w:pPr>
        <w:bidi w:val="0"/>
        <w:jc w:val="left"/>
        <w:rPr>
          <w:rFonts w:hint="default"/>
          <w:lang w:val="en-US" w:eastAsia="zh-CN"/>
        </w:rPr>
      </w:pPr>
    </w:p>
    <w:p>
      <w:pPr>
        <w:bidi w:val="0"/>
        <w:jc w:val="left"/>
        <w:rPr>
          <w:rFonts w:hint="default"/>
          <w:lang w:val="en-US" w:eastAsia="zh-CN"/>
        </w:rPr>
      </w:pPr>
    </w:p>
    <w:p>
      <w:pPr>
        <w:bidi w:val="0"/>
        <w:jc w:val="left"/>
        <w:rPr>
          <w:rFonts w:hint="default"/>
          <w:lang w:val="en-US" w:eastAsia="zh-CN"/>
        </w:rPr>
      </w:pPr>
    </w:p>
    <w:p>
      <w:pPr>
        <w:bidi w:val="0"/>
        <w:jc w:val="left"/>
        <w:rPr>
          <w:rFonts w:hint="default"/>
          <w:lang w:val="en-US" w:eastAsia="zh-CN"/>
        </w:rPr>
      </w:pPr>
    </w:p>
    <w:p>
      <w:pPr>
        <w:bidi w:val="0"/>
        <w:jc w:val="left"/>
        <w:rPr>
          <w:rFonts w:hint="default"/>
          <w:lang w:val="en-US" w:eastAsia="zh-CN"/>
        </w:rPr>
      </w:pPr>
    </w:p>
    <w:p>
      <w:pPr>
        <w:bidi w:val="0"/>
        <w:jc w:val="left"/>
        <w:rPr>
          <w:rFonts w:hint="default"/>
          <w:lang w:val="en-US" w:eastAsia="zh-CN"/>
        </w:rPr>
      </w:pPr>
    </w:p>
    <w:p>
      <w:pPr>
        <w:bidi w:val="0"/>
        <w:jc w:val="left"/>
        <w:rPr>
          <w:rFonts w:hint="default"/>
          <w:lang w:val="en-US" w:eastAsia="zh-CN"/>
        </w:rPr>
      </w:pPr>
    </w:p>
    <w:p>
      <w:pPr>
        <w:bidi w:val="0"/>
        <w:jc w:val="left"/>
        <w:rPr>
          <w:rFonts w:hint="default"/>
          <w:lang w:val="en-US" w:eastAsia="zh-CN"/>
        </w:rPr>
      </w:pPr>
    </w:p>
    <w:p>
      <w:pPr>
        <w:bidi w:val="0"/>
        <w:jc w:val="left"/>
        <w:rPr>
          <w:rFonts w:hint="default"/>
          <w:lang w:val="en-US" w:eastAsia="zh-CN"/>
        </w:rPr>
      </w:pPr>
    </w:p>
    <w:p>
      <w:pPr>
        <w:bidi w:val="0"/>
        <w:jc w:val="left"/>
        <w:rPr>
          <w:rFonts w:hint="default"/>
          <w:lang w:val="en-US" w:eastAsia="zh-CN"/>
        </w:rPr>
      </w:pPr>
    </w:p>
    <w:p>
      <w:pPr>
        <w:bidi w:val="0"/>
        <w:jc w:val="left"/>
        <w:rPr>
          <w:rFonts w:hint="default"/>
          <w:lang w:val="en-US" w:eastAsia="zh-CN"/>
        </w:rPr>
      </w:pPr>
    </w:p>
    <w:p>
      <w:pPr>
        <w:bidi w:val="0"/>
        <w:jc w:val="left"/>
        <w:rPr>
          <w:rFonts w:hint="default"/>
          <w:lang w:val="en-US" w:eastAsia="zh-CN"/>
        </w:rPr>
      </w:pPr>
    </w:p>
    <w:p>
      <w:pPr>
        <w:bidi w:val="0"/>
        <w:jc w:val="left"/>
        <w:rPr>
          <w:rFonts w:hint="default"/>
          <w:lang w:val="en-US" w:eastAsia="zh-CN"/>
        </w:rPr>
      </w:pPr>
    </w:p>
    <w:p>
      <w:pPr>
        <w:bidi w:val="0"/>
        <w:jc w:val="left"/>
        <w:rPr>
          <w:rFonts w:hint="default"/>
          <w:lang w:val="en-US" w:eastAsia="zh-CN"/>
        </w:rPr>
      </w:pPr>
    </w:p>
    <w:p>
      <w:pPr>
        <w:bidi w:val="0"/>
        <w:jc w:val="left"/>
        <w:rPr>
          <w:rFonts w:hint="default"/>
          <w:lang w:val="en-US" w:eastAsia="zh-CN"/>
        </w:rPr>
      </w:pPr>
    </w:p>
    <w:p>
      <w:pPr>
        <w:bidi w:val="0"/>
        <w:jc w:val="left"/>
        <w:rPr>
          <w:rFonts w:hint="default"/>
          <w:lang w:val="en-US" w:eastAsia="zh-CN"/>
        </w:rPr>
      </w:pPr>
    </w:p>
    <w:p>
      <w:pPr>
        <w:bidi w:val="0"/>
        <w:jc w:val="left"/>
        <w:rPr>
          <w:rFonts w:hint="default"/>
          <w:lang w:val="en-US" w:eastAsia="zh-CN"/>
        </w:rPr>
      </w:pPr>
    </w:p>
    <w:p>
      <w:pPr>
        <w:bidi w:val="0"/>
        <w:jc w:val="left"/>
        <w:rPr>
          <w:rFonts w:hint="default"/>
          <w:lang w:val="en-US" w:eastAsia="zh-CN"/>
        </w:rPr>
      </w:pPr>
    </w:p>
    <w:p>
      <w:pPr>
        <w:bidi w:val="0"/>
        <w:jc w:val="left"/>
        <w:rPr>
          <w:rFonts w:hint="default"/>
          <w:lang w:val="en-US" w:eastAsia="zh-CN"/>
        </w:rPr>
      </w:pPr>
    </w:p>
    <w:p>
      <w:pPr>
        <w:bidi w:val="0"/>
        <w:jc w:val="left"/>
        <w:rPr>
          <w:rFonts w:hint="default"/>
          <w:lang w:val="en-US" w:eastAsia="zh-CN"/>
        </w:rPr>
      </w:pPr>
    </w:p>
    <w:p/>
    <w:sectPr>
      <w:headerReference r:id="rId3" w:type="first"/>
      <w:footerReference r:id="rId5" w:type="first"/>
      <w:footerReference r:id="rId4" w:type="default"/>
      <w:pgSz w:w="11906" w:h="16838"/>
      <w:pgMar w:top="2098" w:right="1417" w:bottom="1871" w:left="1417" w:header="851" w:footer="992" w:gutter="0"/>
      <w:pgNumType w:fmt="numberInDash" w:start="5"/>
      <w:cols w:space="0" w:num="1"/>
      <w:rtlGutter w:val="0"/>
      <w:docGrid w:type="lines" w:linePitch="44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- 2 -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- 2 -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3NDQyNzRiNmRjYTY1NmUwZDY1ZmI4NjVhNjhjNDYifQ=="/>
  </w:docVars>
  <w:rsids>
    <w:rsidRoot w:val="28DA4694"/>
    <w:rsid w:val="28DA4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2024-03-18T07:01:00Z</dcterms:created>
  <dc:creator>Administrator</dc:creator>
  <cp:lastModifiedBy>Administrator</cp:lastModifiedBy>
  <dcterms:modified xsi:type="dcterms:W3CDTF">2024-03-18T07:02:37Z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C30E3C552C25442E9F9F40264D76C1F1_11</vt:lpwstr>
  </property>
</Properties>
</file>