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bookmarkStart w:id="0" w:name="_GoBack"/>
      <w:bookmarkEnd w:id="0"/>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会计师事务所从事证券服务业务备案指南</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2020年7月</w:t>
      </w:r>
      <w:r>
        <w:rPr>
          <w:rFonts w:hint="eastAsia" w:ascii="Times New Roman" w:hAnsi="Times New Roman" w:eastAsia="仿宋_GB2312" w:cs="Times New Roman"/>
          <w:sz w:val="32"/>
          <w:szCs w:val="32"/>
          <w:shd w:val="clear" w:color="auto" w:fill="auto"/>
          <w:lang w:val="en-US" w:eastAsia="zh-CN"/>
        </w:rPr>
        <w:t>24</w:t>
      </w:r>
      <w:r>
        <w:rPr>
          <w:rFonts w:hint="default" w:ascii="Times New Roman" w:hAnsi="Times New Roman" w:eastAsia="仿宋_GB2312" w:cs="Times New Roman"/>
          <w:sz w:val="32"/>
          <w:szCs w:val="32"/>
          <w:shd w:val="clear" w:color="auto" w:fill="auto"/>
          <w:lang w:val="en-US" w:eastAsia="zh-CN"/>
        </w:rPr>
        <w:t>日</w:t>
      </w:r>
      <w:r>
        <w:rPr>
          <w:rFonts w:hint="default" w:ascii="Times New Roman" w:hAnsi="Times New Roman" w:eastAsia="仿宋_GB2312" w:cs="Times New Roman"/>
          <w:sz w:val="32"/>
          <w:szCs w:val="32"/>
          <w:lang w:val="en-US" w:eastAsia="zh-CN"/>
        </w:rPr>
        <w:t>，证监会发布了《证券服务机构从事证券服务业务备案管理规定》（以下简称《备案规定》），自2020年8月</w:t>
      </w:r>
      <w:r>
        <w:rPr>
          <w:rFonts w:hint="eastAsia" w:ascii="Times New Roman" w:hAnsi="Times New Roman" w:eastAsia="仿宋_GB2312" w:cs="Times New Roman"/>
          <w:sz w:val="32"/>
          <w:szCs w:val="32"/>
          <w:shd w:val="clear" w:color="auto" w:fill="auto"/>
          <w:lang w:val="en-US" w:eastAsia="zh-CN"/>
        </w:rPr>
        <w:t>24</w:t>
      </w:r>
      <w:r>
        <w:rPr>
          <w:rFonts w:hint="default" w:ascii="Times New Roman" w:hAnsi="Times New Roman" w:eastAsia="仿宋_GB2312" w:cs="Times New Roman"/>
          <w:sz w:val="32"/>
          <w:szCs w:val="32"/>
          <w:shd w:val="clear" w:color="auto" w:fill="auto"/>
          <w:lang w:val="en-US" w:eastAsia="zh-CN"/>
        </w:rPr>
        <w:t>日</w:t>
      </w:r>
      <w:r>
        <w:rPr>
          <w:rFonts w:hint="default" w:ascii="Times New Roman" w:hAnsi="Times New Roman" w:eastAsia="仿宋_GB2312" w:cs="Times New Roman"/>
          <w:sz w:val="32"/>
          <w:szCs w:val="32"/>
          <w:lang w:val="en-US" w:eastAsia="zh-CN"/>
        </w:rPr>
        <w:t>起施行。</w:t>
      </w:r>
      <w:r>
        <w:rPr>
          <w:rFonts w:hint="eastAsia" w:ascii="Times New Roman" w:hAnsi="Times New Roman" w:eastAsia="仿宋_GB2312" w:cs="Times New Roman"/>
          <w:sz w:val="32"/>
          <w:szCs w:val="32"/>
          <w:lang w:val="en-US" w:eastAsia="zh-CN"/>
        </w:rPr>
        <w:t>会计师事务所从事证券服务业务备案，按照本指南操作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一、备案类型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《备案规定》规定了</w:t>
      </w: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事务所从事证券法律业务首次备案（第</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条）、重大事项备案（第</w:t>
      </w:r>
      <w:r>
        <w:rPr>
          <w:rFonts w:hint="eastAsia" w:ascii="Times New Roman" w:hAnsi="Times New Roman" w:eastAsia="仿宋_GB2312" w:cs="Times New Roman"/>
          <w:sz w:val="32"/>
          <w:szCs w:val="32"/>
          <w:lang w:val="en-US" w:eastAsia="zh-CN"/>
        </w:rPr>
        <w:t>十六</w:t>
      </w:r>
      <w:r>
        <w:rPr>
          <w:rFonts w:hint="default" w:ascii="Times New Roman" w:hAnsi="Times New Roman" w:eastAsia="仿宋_GB2312" w:cs="Times New Roman"/>
          <w:sz w:val="32"/>
          <w:szCs w:val="32"/>
          <w:lang w:val="en-US" w:eastAsia="zh-CN"/>
        </w:rPr>
        <w:t>条）和年度备案（第</w:t>
      </w:r>
      <w:r>
        <w:rPr>
          <w:rFonts w:hint="eastAsia" w:ascii="Times New Roman" w:hAnsi="Times New Roman" w:eastAsia="仿宋_GB2312" w:cs="Times New Roman"/>
          <w:sz w:val="32"/>
          <w:szCs w:val="32"/>
          <w:lang w:val="en-US" w:eastAsia="zh-CN"/>
        </w:rPr>
        <w:t>十七</w:t>
      </w:r>
      <w:r>
        <w:rPr>
          <w:rFonts w:hint="default" w:ascii="Times New Roman" w:hAnsi="Times New Roman" w:eastAsia="仿宋_GB2312" w:cs="Times New Roman"/>
          <w:sz w:val="32"/>
          <w:szCs w:val="32"/>
          <w:lang w:val="en-US" w:eastAsia="zh-CN"/>
        </w:rPr>
        <w:t>条）三种备案类型。</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（一）首次备案：</w:t>
      </w: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事务所从事《备案规定》第</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条所列证券</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业务的，应当</w:t>
      </w:r>
      <w:r>
        <w:rPr>
          <w:rFonts w:hint="default" w:ascii="Times New Roman" w:hAnsi="Times New Roman" w:eastAsia="仿宋_GB2312" w:cs="Times New Roman"/>
          <w:sz w:val="32"/>
          <w:szCs w:val="32"/>
          <w:lang w:eastAsia="zh-CN"/>
        </w:rPr>
        <w:t>在签订服务协议之日起10个工作日内</w:t>
      </w:r>
      <w:r>
        <w:rPr>
          <w:rFonts w:hint="default" w:ascii="Times New Roman" w:hAnsi="Times New Roman" w:eastAsia="仿宋_GB2312" w:cs="Times New Roman"/>
          <w:sz w:val="32"/>
          <w:szCs w:val="32"/>
          <w:lang w:val="en-US" w:eastAsia="zh-CN"/>
        </w:rPr>
        <w:t>进行首次备案。</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（二）重大事项备案。</w:t>
      </w:r>
      <w:r>
        <w:rPr>
          <w:rFonts w:hint="default" w:ascii="Times New Roman" w:hAnsi="Times New Roman" w:eastAsia="仿宋_GB2312" w:cs="Times New Roman"/>
          <w:sz w:val="32"/>
          <w:szCs w:val="32"/>
          <w:lang w:val="en-US" w:eastAsia="zh-CN"/>
        </w:rPr>
        <w:t>已完成首次备案的</w:t>
      </w: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事务所，在发生《备案规定》第</w:t>
      </w:r>
      <w:r>
        <w:rPr>
          <w:rFonts w:hint="eastAsia" w:ascii="Times New Roman" w:hAnsi="Times New Roman" w:eastAsia="仿宋_GB2312" w:cs="Times New Roman"/>
          <w:sz w:val="32"/>
          <w:szCs w:val="32"/>
          <w:lang w:val="en-US" w:eastAsia="zh-CN"/>
        </w:rPr>
        <w:t>十六</w:t>
      </w:r>
      <w:r>
        <w:rPr>
          <w:rFonts w:hint="default" w:ascii="Times New Roman" w:hAnsi="Times New Roman" w:eastAsia="仿宋_GB2312" w:cs="Times New Roman"/>
          <w:sz w:val="32"/>
          <w:szCs w:val="32"/>
          <w:lang w:val="en-US" w:eastAsia="zh-CN"/>
        </w:rPr>
        <w:t>条所列重大</w:t>
      </w:r>
      <w:r>
        <w:rPr>
          <w:rFonts w:hint="eastAsia" w:ascii="Times New Roman" w:hAnsi="Times New Roman" w:eastAsia="仿宋_GB2312" w:cs="Times New Roman"/>
          <w:sz w:val="32"/>
          <w:szCs w:val="32"/>
          <w:lang w:val="en-US" w:eastAsia="zh-CN"/>
        </w:rPr>
        <w:t>事项</w:t>
      </w:r>
      <w:r>
        <w:rPr>
          <w:rFonts w:hint="default" w:ascii="Times New Roman" w:hAnsi="Times New Roman" w:eastAsia="仿宋_GB2312" w:cs="Times New Roman"/>
          <w:sz w:val="32"/>
          <w:szCs w:val="32"/>
          <w:lang w:val="en-US" w:eastAsia="zh-CN"/>
        </w:rPr>
        <w:t>时，应当在</w:t>
      </w:r>
      <w:r>
        <w:rPr>
          <w:rFonts w:hint="default" w:ascii="Times New Roman" w:hAnsi="Times New Roman" w:eastAsia="仿宋_GB2312" w:cs="Times New Roman"/>
          <w:sz w:val="32"/>
          <w:szCs w:val="32"/>
          <w:lang w:eastAsia="zh-CN"/>
        </w:rPr>
        <w:t>10个工作日内</w:t>
      </w:r>
      <w:r>
        <w:rPr>
          <w:rFonts w:hint="default" w:ascii="Times New Roman" w:hAnsi="Times New Roman" w:eastAsia="仿宋_GB2312" w:cs="Times New Roman"/>
          <w:sz w:val="32"/>
          <w:szCs w:val="32"/>
          <w:lang w:val="en-US" w:eastAsia="zh-CN"/>
        </w:rPr>
        <w:t>进行重大事项备案。</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（三）年度备案。</w:t>
      </w:r>
      <w:r>
        <w:rPr>
          <w:rFonts w:hint="default" w:ascii="Times New Roman" w:hAnsi="Times New Roman" w:eastAsia="仿宋_GB2312" w:cs="Times New Roman"/>
          <w:sz w:val="32"/>
          <w:szCs w:val="32"/>
          <w:lang w:val="en-US" w:eastAsia="zh-CN"/>
        </w:rPr>
        <w:t>已完成首次备案的</w:t>
      </w: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w:t>
      </w:r>
      <w:r>
        <w:rPr>
          <w:rFonts w:hint="default" w:ascii="Times New Roman" w:hAnsi="Times New Roman" w:eastAsia="仿宋_GB2312" w:cs="Times New Roman"/>
          <w:sz w:val="32"/>
          <w:szCs w:val="32"/>
          <w:lang w:eastAsia="zh-CN"/>
        </w:rPr>
        <w:t>应当于每</w:t>
      </w:r>
      <w:r>
        <w:rPr>
          <w:rFonts w:hint="default" w:ascii="Times New Roman" w:hAnsi="Times New Roman" w:eastAsia="仿宋_GB2312" w:cs="Times New Roman"/>
          <w:sz w:val="32"/>
          <w:szCs w:val="32"/>
          <w:lang w:val="en-US" w:eastAsia="zh-CN"/>
        </w:rPr>
        <w:t>年4月30日前</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年度备案。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二、备案</w:t>
      </w:r>
      <w:r>
        <w:rPr>
          <w:rFonts w:hint="eastAsia" w:ascii="Times New Roman" w:hAnsi="Times New Roman" w:eastAsia="黑体" w:cs="Times New Roman"/>
          <w:sz w:val="32"/>
          <w:szCs w:val="32"/>
          <w:lang w:val="en-US" w:eastAsia="zh-CN"/>
        </w:rPr>
        <w:t>系统</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会计师</w:t>
      </w:r>
      <w:r>
        <w:rPr>
          <w:rFonts w:hint="default" w:ascii="Times New Roman" w:hAnsi="Times New Roman" w:eastAsia="仿宋_GB2312" w:cs="Times New Roman"/>
          <w:sz w:val="32"/>
          <w:szCs w:val="32"/>
          <w:highlight w:val="none"/>
          <w:lang w:val="en-US" w:eastAsia="zh-CN"/>
        </w:rPr>
        <w:t>事务所</w:t>
      </w:r>
      <w:r>
        <w:rPr>
          <w:rFonts w:hint="eastAsia" w:ascii="Times New Roman" w:hAnsi="Times New Roman" w:eastAsia="仿宋_GB2312" w:cs="Times New Roman"/>
          <w:sz w:val="32"/>
          <w:szCs w:val="32"/>
          <w:highlight w:val="none"/>
          <w:lang w:val="en-US" w:eastAsia="zh-CN"/>
        </w:rPr>
        <w:t>首次备案</w:t>
      </w:r>
      <w:r>
        <w:rPr>
          <w:rFonts w:hint="default" w:ascii="Times New Roman" w:hAnsi="Times New Roman" w:eastAsia="仿宋_GB2312" w:cs="Times New Roman"/>
          <w:sz w:val="32"/>
          <w:szCs w:val="32"/>
          <w:highlight w:val="none"/>
          <w:lang w:val="en-US" w:eastAsia="zh-CN"/>
        </w:rPr>
        <w:t>前，需要在中国证监会政务服务平台首页（</w:t>
      </w:r>
      <w:r>
        <w:rPr>
          <w:rFonts w:hint="default" w:ascii="Times New Roman" w:hAnsi="Times New Roman" w:eastAsia="仿宋_GB2312" w:cs="Times New Roman"/>
          <w:sz w:val="32"/>
          <w:szCs w:val="32"/>
          <w:highlight w:val="none"/>
          <w:lang w:val="en-US" w:eastAsia="zh-CN"/>
        </w:rPr>
        <w:fldChar w:fldCharType="begin"/>
      </w:r>
      <w:r>
        <w:rPr>
          <w:rFonts w:hint="default" w:ascii="Times New Roman" w:hAnsi="Times New Roman" w:eastAsia="仿宋_GB2312" w:cs="Times New Roman"/>
          <w:sz w:val="32"/>
          <w:szCs w:val="32"/>
          <w:highlight w:val="none"/>
          <w:lang w:val="en-US" w:eastAsia="zh-CN"/>
        </w:rPr>
        <w:instrText xml:space="preserve"> HYPERLINK "https://neris-sim.csrc.gov.cn/portal/portalHome/index" </w:instrText>
      </w:r>
      <w:r>
        <w:rPr>
          <w:rFonts w:hint="default" w:ascii="Times New Roman" w:hAnsi="Times New Roman" w:eastAsia="仿宋_GB2312" w:cs="Times New Roman"/>
          <w:sz w:val="32"/>
          <w:szCs w:val="32"/>
          <w:highlight w:val="none"/>
          <w:lang w:val="en-US" w:eastAsia="zh-CN"/>
        </w:rPr>
        <w:fldChar w:fldCharType="separate"/>
      </w:r>
      <w:r>
        <w:rPr>
          <w:rFonts w:hint="default" w:ascii="Times New Roman" w:hAnsi="Times New Roman" w:eastAsia="仿宋_GB2312" w:cs="Times New Roman"/>
          <w:sz w:val="32"/>
          <w:szCs w:val="32"/>
          <w:highlight w:val="none"/>
          <w:lang w:val="en-US" w:eastAsia="zh-CN"/>
        </w:rPr>
        <w:t>https://neris.csrc.gov.cn/</w:t>
      </w:r>
      <w:r>
        <w:rPr>
          <w:rFonts w:hint="default" w:ascii="Times New Roman" w:hAnsi="Times New Roman" w:eastAsia="仿宋_GB2312" w:cs="Times New Roman"/>
          <w:sz w:val="32"/>
          <w:szCs w:val="32"/>
          <w:highlight w:val="none"/>
          <w:lang w:val="en-US" w:eastAsia="zh-CN"/>
        </w:rPr>
        <w:fldChar w:fldCharType="end"/>
      </w:r>
      <w:r>
        <w:rPr>
          <w:rFonts w:hint="default" w:ascii="Times New Roman" w:hAnsi="Times New Roman" w:eastAsia="仿宋_GB2312" w:cs="Times New Roman"/>
          <w:sz w:val="32"/>
          <w:szCs w:val="32"/>
          <w:highlight w:val="none"/>
          <w:lang w:val="en-US" w:eastAsia="zh-CN"/>
        </w:rPr>
        <w:t>）“组织机构注册”栏目注册账号，成为政务服务平台用户</w:t>
      </w:r>
      <w:r>
        <w:rPr>
          <w:rFonts w:hint="eastAsia" w:ascii="Times New Roman" w:hAnsi="Times New Roman" w:eastAsia="仿宋_GB2312" w:cs="Times New Roman"/>
          <w:sz w:val="32"/>
          <w:szCs w:val="32"/>
          <w:highlight w:val="none"/>
          <w:lang w:val="en-US" w:eastAsia="zh-CN"/>
        </w:rPr>
        <w:t>（注册操作手册可在</w:t>
      </w:r>
      <w:r>
        <w:rPr>
          <w:rFonts w:hint="eastAsia" w:ascii="Times New Roman" w:hAnsi="Times New Roman" w:eastAsia="仿宋_GB2312" w:cs="Times New Roman"/>
          <w:sz w:val="32"/>
          <w:szCs w:val="32"/>
          <w:highlight w:val="none"/>
          <w:lang w:val="en-US" w:eastAsia="zh-CN"/>
        </w:rPr>
        <w:fldChar w:fldCharType="begin"/>
      </w:r>
      <w:r>
        <w:rPr>
          <w:rFonts w:hint="eastAsia" w:ascii="Times New Roman" w:hAnsi="Times New Roman" w:eastAsia="仿宋_GB2312" w:cs="Times New Roman"/>
          <w:sz w:val="32"/>
          <w:szCs w:val="32"/>
          <w:highlight w:val="none"/>
          <w:lang w:val="en-US" w:eastAsia="zh-CN"/>
        </w:rPr>
        <w:instrText xml:space="preserve"> HYPERLINK "https://neris.csrc.gov.cn/portal/static/registerLegalHelp.47a2f181.pdf" \t "http://mail.csrc.gov.cn/coremail/XT5/jsp/_blank" </w:instrText>
      </w:r>
      <w:r>
        <w:rPr>
          <w:rFonts w:hint="eastAsia" w:ascii="Times New Roman" w:hAnsi="Times New Roman" w:eastAsia="仿宋_GB2312" w:cs="Times New Roman"/>
          <w:sz w:val="32"/>
          <w:szCs w:val="32"/>
          <w:highlight w:val="none"/>
          <w:lang w:val="en-US" w:eastAsia="zh-CN"/>
        </w:rPr>
        <w:fldChar w:fldCharType="separate"/>
      </w:r>
      <w:r>
        <w:rPr>
          <w:rFonts w:hint="eastAsia" w:ascii="Times New Roman" w:hAnsi="Times New Roman" w:eastAsia="仿宋_GB2312" w:cs="Times New Roman"/>
          <w:sz w:val="32"/>
          <w:szCs w:val="32"/>
          <w:highlight w:val="none"/>
          <w:lang w:val="en-US" w:eastAsia="zh-CN"/>
        </w:rPr>
        <w:t>https://neris.csrc.gov.cn/portal/static/registerLegalHelp.47a2f181.pdf</w:t>
      </w:r>
      <w:r>
        <w:rPr>
          <w:rFonts w:hint="eastAsia" w:ascii="Times New Roman" w:hAnsi="Times New Roman" w:eastAsia="仿宋_GB2312" w:cs="Times New Roman"/>
          <w:sz w:val="32"/>
          <w:szCs w:val="32"/>
          <w:highlight w:val="none"/>
          <w:lang w:val="en-US" w:eastAsia="zh-CN"/>
        </w:rPr>
        <w:fldChar w:fldCharType="end"/>
      </w:r>
      <w:r>
        <w:rPr>
          <w:rFonts w:hint="eastAsia" w:ascii="Times New Roman" w:hAnsi="Times New Roman" w:eastAsia="仿宋_GB2312" w:cs="Times New Roman"/>
          <w:sz w:val="32"/>
          <w:szCs w:val="32"/>
          <w:highlight w:val="none"/>
          <w:lang w:val="en-US" w:eastAsia="zh-CN"/>
        </w:rPr>
        <w:t>下载）</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会计师</w:t>
      </w:r>
      <w:r>
        <w:rPr>
          <w:rFonts w:hint="default" w:ascii="Times New Roman" w:hAnsi="Times New Roman" w:eastAsia="仿宋_GB2312" w:cs="Times New Roman"/>
          <w:sz w:val="32"/>
          <w:szCs w:val="32"/>
          <w:highlight w:val="none"/>
          <w:lang w:val="en-US" w:eastAsia="zh-CN"/>
        </w:rPr>
        <w:t>事务所由总所负责注册账号，且只能注册一个账号，统一负责报送本所</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备案材料。</w:t>
      </w:r>
      <w:r>
        <w:rPr>
          <w:rFonts w:hint="eastAsia" w:ascii="Times New Roman" w:hAnsi="Times New Roman" w:eastAsia="仿宋_GB2312" w:cs="Times New Roman"/>
          <w:sz w:val="32"/>
          <w:szCs w:val="32"/>
          <w:highlight w:val="none"/>
          <w:lang w:val="en-US" w:eastAsia="zh-CN"/>
        </w:rPr>
        <w:t>会计师</w:t>
      </w:r>
      <w:r>
        <w:rPr>
          <w:rFonts w:hint="default" w:ascii="Times New Roman" w:hAnsi="Times New Roman" w:eastAsia="仿宋_GB2312" w:cs="Times New Roman"/>
          <w:sz w:val="32"/>
          <w:szCs w:val="32"/>
          <w:highlight w:val="none"/>
          <w:lang w:val="en-US" w:eastAsia="zh-CN"/>
        </w:rPr>
        <w:t>事务所分所不</w:t>
      </w:r>
      <w:r>
        <w:rPr>
          <w:rFonts w:hint="eastAsia" w:ascii="Times New Roman" w:hAnsi="Times New Roman" w:eastAsia="仿宋_GB2312" w:cs="Times New Roman"/>
          <w:sz w:val="32"/>
          <w:szCs w:val="32"/>
          <w:highlight w:val="none"/>
          <w:lang w:val="en-US" w:eastAsia="zh-CN"/>
        </w:rPr>
        <w:t>得</w:t>
      </w:r>
      <w:r>
        <w:rPr>
          <w:rFonts w:hint="default" w:ascii="Times New Roman" w:hAnsi="Times New Roman" w:eastAsia="仿宋_GB2312" w:cs="Times New Roman"/>
          <w:sz w:val="32"/>
          <w:szCs w:val="32"/>
          <w:highlight w:val="none"/>
          <w:lang w:val="en-US" w:eastAsia="zh-CN"/>
        </w:rPr>
        <w:t>注册账号，</w:t>
      </w:r>
      <w:r>
        <w:rPr>
          <w:rFonts w:hint="eastAsia" w:ascii="Times New Roman" w:hAnsi="Times New Roman" w:eastAsia="仿宋_GB2312" w:cs="Times New Roman"/>
          <w:sz w:val="32"/>
          <w:szCs w:val="32"/>
          <w:highlight w:val="none"/>
          <w:lang w:val="en-US" w:eastAsia="zh-CN"/>
        </w:rPr>
        <w:t>不得</w:t>
      </w:r>
      <w:r>
        <w:rPr>
          <w:rFonts w:hint="default" w:ascii="Times New Roman" w:hAnsi="Times New Roman" w:eastAsia="仿宋_GB2312" w:cs="Times New Roman"/>
          <w:sz w:val="32"/>
          <w:szCs w:val="32"/>
          <w:highlight w:val="none"/>
          <w:lang w:val="en-US" w:eastAsia="zh-CN"/>
        </w:rPr>
        <w:t>以分所名义报送备案材料。</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会计师事务所可通过</w:t>
      </w:r>
      <w:r>
        <w:rPr>
          <w:rFonts w:hint="default" w:ascii="Times New Roman" w:hAnsi="Times New Roman" w:eastAsia="仿宋_GB2312" w:cs="Times New Roman"/>
          <w:sz w:val="32"/>
          <w:szCs w:val="32"/>
          <w:highlight w:val="none"/>
          <w:lang w:val="en-US" w:eastAsia="zh-CN"/>
        </w:rPr>
        <w:t>中国证监会政务服务平台（</w:t>
      </w:r>
      <w:r>
        <w:rPr>
          <w:rFonts w:hint="default" w:ascii="Times New Roman" w:hAnsi="Times New Roman" w:eastAsia="仿宋_GB2312" w:cs="Times New Roman"/>
          <w:sz w:val="32"/>
          <w:szCs w:val="32"/>
          <w:highlight w:val="none"/>
          <w:lang w:val="en-US" w:eastAsia="zh-CN"/>
        </w:rPr>
        <w:fldChar w:fldCharType="begin"/>
      </w:r>
      <w:r>
        <w:rPr>
          <w:rFonts w:hint="default" w:ascii="Times New Roman" w:hAnsi="Times New Roman" w:eastAsia="仿宋_GB2312" w:cs="Times New Roman"/>
          <w:sz w:val="32"/>
          <w:szCs w:val="32"/>
          <w:highlight w:val="none"/>
          <w:lang w:val="en-US" w:eastAsia="zh-CN"/>
        </w:rPr>
        <w:instrText xml:space="preserve"> HYPERLINK "https://neris-sim.csrc.gov.cn/portal/portalHome/index" </w:instrText>
      </w:r>
      <w:r>
        <w:rPr>
          <w:rFonts w:hint="default" w:ascii="Times New Roman" w:hAnsi="Times New Roman" w:eastAsia="仿宋_GB2312" w:cs="Times New Roman"/>
          <w:sz w:val="32"/>
          <w:szCs w:val="32"/>
          <w:highlight w:val="none"/>
          <w:lang w:val="en-US" w:eastAsia="zh-CN"/>
        </w:rPr>
        <w:fldChar w:fldCharType="separate"/>
      </w:r>
      <w:r>
        <w:rPr>
          <w:rFonts w:hint="default" w:ascii="Times New Roman" w:hAnsi="Times New Roman" w:eastAsia="仿宋_GB2312" w:cs="Times New Roman"/>
          <w:sz w:val="32"/>
          <w:szCs w:val="32"/>
          <w:highlight w:val="none"/>
          <w:lang w:val="en-US" w:eastAsia="zh-CN"/>
        </w:rPr>
        <w:t>https://neris.csrc.gov.cn/</w:t>
      </w:r>
      <w:r>
        <w:rPr>
          <w:rFonts w:hint="default" w:ascii="Times New Roman" w:hAnsi="Times New Roman" w:eastAsia="仿宋_GB2312" w:cs="Times New Roman"/>
          <w:sz w:val="32"/>
          <w:szCs w:val="32"/>
          <w:highlight w:val="none"/>
          <w:lang w:val="en-US" w:eastAsia="zh-CN"/>
        </w:rPr>
        <w:fldChar w:fldCharType="end"/>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登陆会计师事务所与资产评估机构备案系统</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填报和提交备案材料，无需另行提供纸质备案材料。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会计师事务所可以登陆会计师事务所与资产评估机构备案系统下载相关备案表格，在线下填写后批量导入备案系统。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三、备案程序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事务所报送备案材料后，中国证监会</w:t>
      </w:r>
      <w:r>
        <w:rPr>
          <w:rFonts w:hint="eastAsia" w:ascii="Times New Roman" w:hAnsi="Times New Roman" w:eastAsia="仿宋_GB2312" w:cs="Times New Roman"/>
          <w:sz w:val="32"/>
          <w:szCs w:val="32"/>
          <w:lang w:val="en-US" w:eastAsia="zh-CN"/>
        </w:rPr>
        <w:t>、财政部</w:t>
      </w: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核验会计师</w:t>
      </w:r>
      <w:r>
        <w:rPr>
          <w:rFonts w:hint="default" w:ascii="Times New Roman" w:hAnsi="Times New Roman" w:eastAsia="仿宋_GB2312" w:cs="Times New Roman"/>
          <w:sz w:val="32"/>
          <w:szCs w:val="32"/>
          <w:lang w:val="en-US" w:eastAsia="zh-CN"/>
        </w:rPr>
        <w:t>事务所报送的备案材料是否完备及符合规定。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w:t>
      </w:r>
      <w:r>
        <w:rPr>
          <w:rFonts w:hint="eastAsia" w:ascii="Times New Roman" w:hAnsi="Times New Roman" w:eastAsia="仿宋_GB2312" w:cs="Times New Roman"/>
          <w:sz w:val="32"/>
          <w:szCs w:val="32"/>
          <w:lang w:val="en-US" w:eastAsia="zh-CN"/>
        </w:rPr>
        <w:t>在证监会系统</w:t>
      </w:r>
      <w:r>
        <w:rPr>
          <w:rFonts w:hint="default" w:ascii="Times New Roman" w:hAnsi="Times New Roman" w:eastAsia="仿宋_GB2312" w:cs="Times New Roman"/>
          <w:sz w:val="32"/>
          <w:szCs w:val="32"/>
          <w:lang w:eastAsia="zh-CN"/>
        </w:rPr>
        <w:t>报送的备案材料不完备或者不符合规定的，中国证监会在</w:t>
      </w:r>
      <w:r>
        <w:rPr>
          <w:rFonts w:hint="eastAsia" w:ascii="Times New Roman" w:hAnsi="Times New Roman" w:eastAsia="仿宋_GB2312" w:cs="Times New Roman"/>
          <w:sz w:val="32"/>
          <w:szCs w:val="32"/>
          <w:lang w:eastAsia="zh-CN"/>
        </w:rPr>
        <w:t>收到会计师事务所</w:t>
      </w:r>
      <w:r>
        <w:rPr>
          <w:rFonts w:hint="default" w:ascii="Times New Roman" w:hAnsi="Times New Roman" w:eastAsia="仿宋_GB2312" w:cs="Times New Roman"/>
          <w:sz w:val="32"/>
          <w:szCs w:val="32"/>
          <w:lang w:eastAsia="zh-CN"/>
        </w:rPr>
        <w:t>备案材料</w:t>
      </w:r>
      <w:r>
        <w:rPr>
          <w:rFonts w:hint="eastAsia" w:ascii="Times New Roman" w:hAnsi="Times New Roman" w:eastAsia="仿宋_GB2312" w:cs="Times New Roman"/>
          <w:sz w:val="32"/>
          <w:szCs w:val="32"/>
          <w:lang w:eastAsia="zh-CN"/>
        </w:rPr>
        <w:t>之日起</w:t>
      </w:r>
      <w:r>
        <w:rPr>
          <w:rFonts w:hint="default" w:ascii="Times New Roman" w:hAnsi="Times New Roman" w:eastAsia="仿宋_GB2312" w:cs="Times New Roman"/>
          <w:sz w:val="32"/>
          <w:szCs w:val="32"/>
          <w:lang w:eastAsia="zh-CN"/>
        </w:rPr>
        <w:t>10个工作日内，通过</w:t>
      </w:r>
      <w:r>
        <w:rPr>
          <w:rFonts w:hint="default" w:ascii="Times New Roman" w:hAnsi="Times New Roman" w:eastAsia="仿宋_GB2312" w:cs="Times New Roman"/>
          <w:sz w:val="32"/>
          <w:szCs w:val="32"/>
          <w:lang w:val="en-US" w:eastAsia="zh-CN"/>
        </w:rPr>
        <w:t>备案系统</w:t>
      </w:r>
      <w:r>
        <w:rPr>
          <w:rFonts w:hint="default" w:ascii="Times New Roman" w:hAnsi="Times New Roman" w:eastAsia="仿宋_GB2312" w:cs="Times New Roman"/>
          <w:sz w:val="32"/>
          <w:szCs w:val="32"/>
          <w:lang w:eastAsia="zh-CN"/>
        </w:rPr>
        <w:t>一次性告知</w:t>
      </w: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eastAsia="zh-CN"/>
        </w:rPr>
        <w:t>事务所补正备案材料。</w:t>
      </w: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eastAsia="zh-CN"/>
        </w:rPr>
        <w:t>事务所应当在10个工作日内及时补正。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事务所提供的</w:t>
      </w:r>
      <w:r>
        <w:rPr>
          <w:rFonts w:hint="eastAsia" w:ascii="Times New Roman" w:hAnsi="Times New Roman" w:eastAsia="仿宋_GB2312" w:cs="Times New Roman"/>
          <w:sz w:val="32"/>
          <w:szCs w:val="32"/>
          <w:lang w:val="en-US" w:eastAsia="zh-CN"/>
        </w:rPr>
        <w:t>首次</w:t>
      </w:r>
      <w:r>
        <w:rPr>
          <w:rFonts w:hint="default" w:ascii="Times New Roman" w:hAnsi="Times New Roman" w:eastAsia="仿宋_GB2312" w:cs="Times New Roman"/>
          <w:sz w:val="32"/>
          <w:szCs w:val="32"/>
          <w:lang w:val="en-US" w:eastAsia="zh-CN"/>
        </w:rPr>
        <w:t>备案材料完备的，中国证监会</w:t>
      </w:r>
      <w:r>
        <w:rPr>
          <w:rFonts w:hint="eastAsia" w:ascii="Times New Roman" w:hAnsi="Times New Roman" w:eastAsia="仿宋_GB2312" w:cs="Times New Roman"/>
          <w:sz w:val="32"/>
          <w:szCs w:val="32"/>
          <w:lang w:val="en-US" w:eastAsia="zh-CN"/>
        </w:rPr>
        <w:t>、财政部</w:t>
      </w:r>
      <w:r>
        <w:rPr>
          <w:rFonts w:hint="default" w:ascii="Times New Roman" w:hAnsi="Times New Roman" w:eastAsia="仿宋_GB2312" w:cs="Times New Roman"/>
          <w:sz w:val="32"/>
          <w:szCs w:val="32"/>
          <w:lang w:val="en-US" w:eastAsia="zh-CN"/>
        </w:rPr>
        <w:t>自收齐备案材料之日起20个工作日内完成</w:t>
      </w:r>
      <w:r>
        <w:rPr>
          <w:rFonts w:hint="eastAsia" w:ascii="Times New Roman" w:hAnsi="Times New Roman" w:eastAsia="仿宋_GB2312" w:cs="Times New Roman"/>
          <w:sz w:val="32"/>
          <w:szCs w:val="32"/>
          <w:lang w:val="en-US" w:eastAsia="zh-CN"/>
        </w:rPr>
        <w:t>首次</w:t>
      </w:r>
      <w:r>
        <w:rPr>
          <w:rFonts w:hint="default" w:ascii="Times New Roman" w:hAnsi="Times New Roman" w:eastAsia="仿宋_GB2312" w:cs="Times New Roman"/>
          <w:sz w:val="32"/>
          <w:szCs w:val="32"/>
          <w:lang w:val="en-US" w:eastAsia="zh-CN"/>
        </w:rPr>
        <w:t>备案工作。</w:t>
      </w: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事务所可以</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lang w:val="en-US" w:eastAsia="zh-CN"/>
        </w:rPr>
        <w:t>备案系统</w:t>
      </w:r>
      <w:r>
        <w:rPr>
          <w:rFonts w:hint="default" w:ascii="Times New Roman" w:hAnsi="Times New Roman" w:eastAsia="仿宋_GB2312" w:cs="Times New Roman"/>
          <w:sz w:val="32"/>
          <w:szCs w:val="32"/>
          <w:shd w:val="clear" w:color="auto" w:fill="auto"/>
          <w:lang w:val="en-US" w:eastAsia="zh-CN"/>
        </w:rPr>
        <w:t>查询备案状态</w:t>
      </w:r>
      <w:r>
        <w:rPr>
          <w:rFonts w:hint="default" w:ascii="Times New Roman" w:hAnsi="Times New Roman" w:eastAsia="仿宋_GB2312" w:cs="Times New Roman"/>
          <w:sz w:val="32"/>
          <w:szCs w:val="32"/>
          <w:lang w:val="en-US" w:eastAsia="zh-CN"/>
        </w:rPr>
        <w:t>。证监会将定期在官网“</w:t>
      </w:r>
      <w:r>
        <w:rPr>
          <w:rFonts w:hint="eastAsia" w:ascii="Times New Roman" w:hAnsi="Times New Roman" w:eastAsia="仿宋_GB2312" w:cs="Times New Roman"/>
          <w:sz w:val="32"/>
          <w:szCs w:val="32"/>
          <w:lang w:val="en-US" w:eastAsia="zh-CN"/>
        </w:rPr>
        <w:t>会计部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栏目下“审计与评估机构备案”中公示已备案会计师</w:t>
      </w:r>
      <w:r>
        <w:rPr>
          <w:rFonts w:hint="default" w:ascii="Times New Roman" w:hAnsi="Times New Roman" w:eastAsia="仿宋_GB2312" w:cs="Times New Roman"/>
          <w:sz w:val="32"/>
          <w:szCs w:val="32"/>
          <w:lang w:val="en-US" w:eastAsia="zh-CN"/>
        </w:rPr>
        <w:t>事务所</w:t>
      </w:r>
      <w:r>
        <w:rPr>
          <w:rFonts w:hint="eastAsia" w:ascii="Times New Roman" w:hAnsi="Times New Roman" w:eastAsia="仿宋_GB2312" w:cs="Times New Roman"/>
          <w:sz w:val="32"/>
          <w:szCs w:val="32"/>
          <w:lang w:val="en-US" w:eastAsia="zh-CN"/>
        </w:rPr>
        <w:t>基本情况</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val="en-US" w:eastAsia="zh-CN"/>
        </w:rPr>
        <w:t>四、</w:t>
      </w:r>
      <w:r>
        <w:rPr>
          <w:rFonts w:hint="default" w:ascii="Times New Roman" w:hAnsi="Times New Roman" w:eastAsia="黑体" w:cs="Times New Roman"/>
          <w:sz w:val="32"/>
          <w:szCs w:val="32"/>
          <w:lang w:val="en-US" w:eastAsia="zh-CN"/>
        </w:rPr>
        <w:t>咨询途径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事务所在备案过程中，可以通过以下方式进行咨询：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）电话咨询：</w:t>
      </w:r>
      <w:r>
        <w:rPr>
          <w:rFonts w:hint="default" w:ascii="Times New Roman" w:hAnsi="Times New Roman" w:eastAsia="仿宋_GB2312" w:cs="Times New Roman"/>
          <w:sz w:val="32"/>
          <w:szCs w:val="32"/>
        </w:rPr>
        <w:t>010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8806</w:t>
      </w:r>
      <w:r>
        <w:rPr>
          <w:rFonts w:hint="eastAsia" w:ascii="Times New Roman" w:hAnsi="Times New Roman" w:eastAsia="仿宋_GB2312" w:cs="Times New Roman"/>
          <w:sz w:val="32"/>
          <w:szCs w:val="32"/>
          <w:lang w:val="en-US" w:eastAsia="zh-CN"/>
        </w:rPr>
        <w:t>1569</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）信函咨询：</w:t>
      </w:r>
      <w:r>
        <w:rPr>
          <w:rFonts w:hint="default" w:ascii="Times New Roman" w:hAnsi="Times New Roman" w:eastAsia="仿宋_GB2312" w:cs="Times New Roman"/>
          <w:sz w:val="32"/>
          <w:szCs w:val="32"/>
        </w:rPr>
        <w:t>中国证监会</w:t>
      </w:r>
      <w:r>
        <w:rPr>
          <w:rFonts w:hint="eastAsia" w:ascii="Times New Roman" w:hAnsi="Times New Roman" w:eastAsia="仿宋_GB2312" w:cs="Times New Roman"/>
          <w:sz w:val="32"/>
          <w:szCs w:val="32"/>
          <w:lang w:eastAsia="zh-CN"/>
        </w:rPr>
        <w:t>会计</w:t>
      </w:r>
      <w:r>
        <w:rPr>
          <w:rFonts w:hint="default" w:ascii="Times New Roman" w:hAnsi="Times New Roman" w:eastAsia="仿宋_GB2312" w:cs="Times New Roman"/>
          <w:sz w:val="32"/>
          <w:szCs w:val="32"/>
          <w:lang w:eastAsia="zh-CN"/>
        </w:rPr>
        <w:t>部</w:t>
      </w:r>
      <w:r>
        <w:rPr>
          <w:rFonts w:hint="default" w:ascii="Times New Roman" w:hAnsi="Times New Roman" w:eastAsia="仿宋_GB2312" w:cs="Times New Roman"/>
          <w:sz w:val="32"/>
          <w:szCs w:val="32"/>
        </w:rPr>
        <w:t>，通信地址：北京市西城区金融大街19号富凯大厦（邮编：100033）</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来信咨询的，请随附联系人和联系方式。</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仿宋_GB2312" w:cs="Times New Roman"/>
          <w:sz w:val="30"/>
          <w:szCs w:val="30"/>
          <w:lang w:val="en-US" w:eastAsia="zh-CN"/>
        </w:rPr>
      </w:pP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黑体">
    <w:altName w:val="方正黑体_GBK"/>
    <w:panose1 w:val="02010600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DejaVu Sans">
    <w:panose1 w:val="020B0603030804020204"/>
    <w:charset w:val="86"/>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03B22"/>
    <w:rsid w:val="00275A72"/>
    <w:rsid w:val="0106737B"/>
    <w:rsid w:val="034D12A4"/>
    <w:rsid w:val="03707748"/>
    <w:rsid w:val="03A33255"/>
    <w:rsid w:val="04202D01"/>
    <w:rsid w:val="04657D7E"/>
    <w:rsid w:val="0499108D"/>
    <w:rsid w:val="058B420A"/>
    <w:rsid w:val="05AA2C6D"/>
    <w:rsid w:val="06F721F3"/>
    <w:rsid w:val="06FF50A4"/>
    <w:rsid w:val="072F6FEF"/>
    <w:rsid w:val="07EB0C01"/>
    <w:rsid w:val="08382A94"/>
    <w:rsid w:val="088805F5"/>
    <w:rsid w:val="08EA0E95"/>
    <w:rsid w:val="09171776"/>
    <w:rsid w:val="0B0C39CB"/>
    <w:rsid w:val="0B9601D8"/>
    <w:rsid w:val="0C1F76C2"/>
    <w:rsid w:val="0C2B5E11"/>
    <w:rsid w:val="0C344734"/>
    <w:rsid w:val="0D3877F4"/>
    <w:rsid w:val="0D9C5C8C"/>
    <w:rsid w:val="0E077563"/>
    <w:rsid w:val="0E5A6DAA"/>
    <w:rsid w:val="0EDF51CC"/>
    <w:rsid w:val="0F4F4D85"/>
    <w:rsid w:val="0FFC23B6"/>
    <w:rsid w:val="101969D8"/>
    <w:rsid w:val="10D54CAB"/>
    <w:rsid w:val="114F3D35"/>
    <w:rsid w:val="12804DCA"/>
    <w:rsid w:val="128A7866"/>
    <w:rsid w:val="1560649A"/>
    <w:rsid w:val="15D14E3B"/>
    <w:rsid w:val="17120783"/>
    <w:rsid w:val="178218D3"/>
    <w:rsid w:val="17B40020"/>
    <w:rsid w:val="183E6CF9"/>
    <w:rsid w:val="18665496"/>
    <w:rsid w:val="186D6A83"/>
    <w:rsid w:val="189F7A25"/>
    <w:rsid w:val="18E10A13"/>
    <w:rsid w:val="18F1021A"/>
    <w:rsid w:val="1A9473A3"/>
    <w:rsid w:val="1AE27B2B"/>
    <w:rsid w:val="1C592F10"/>
    <w:rsid w:val="1D730F5A"/>
    <w:rsid w:val="1F4E1CDC"/>
    <w:rsid w:val="1FD01D3E"/>
    <w:rsid w:val="2010710D"/>
    <w:rsid w:val="212A4AD7"/>
    <w:rsid w:val="21E24D07"/>
    <w:rsid w:val="21FD75B9"/>
    <w:rsid w:val="232C0AE2"/>
    <w:rsid w:val="235377CF"/>
    <w:rsid w:val="23D711DB"/>
    <w:rsid w:val="241155C4"/>
    <w:rsid w:val="24184DCA"/>
    <w:rsid w:val="246D3D18"/>
    <w:rsid w:val="24B06CE0"/>
    <w:rsid w:val="264A0305"/>
    <w:rsid w:val="26B16719"/>
    <w:rsid w:val="26B63216"/>
    <w:rsid w:val="27EB6F25"/>
    <w:rsid w:val="285F6971"/>
    <w:rsid w:val="28936E78"/>
    <w:rsid w:val="2BF90F86"/>
    <w:rsid w:val="2D2074A3"/>
    <w:rsid w:val="2DDE0FC3"/>
    <w:rsid w:val="2E055818"/>
    <w:rsid w:val="2FBB683C"/>
    <w:rsid w:val="30466AC2"/>
    <w:rsid w:val="328D7D1B"/>
    <w:rsid w:val="33CB0EA0"/>
    <w:rsid w:val="33D60C1A"/>
    <w:rsid w:val="33E562D6"/>
    <w:rsid w:val="344B0454"/>
    <w:rsid w:val="37665366"/>
    <w:rsid w:val="38E20E5D"/>
    <w:rsid w:val="3A37002F"/>
    <w:rsid w:val="3AC93F96"/>
    <w:rsid w:val="3CC531A6"/>
    <w:rsid w:val="3CFC3394"/>
    <w:rsid w:val="3D8E53E3"/>
    <w:rsid w:val="3E5C3B74"/>
    <w:rsid w:val="3F456E23"/>
    <w:rsid w:val="413F274E"/>
    <w:rsid w:val="428665D0"/>
    <w:rsid w:val="42934B9E"/>
    <w:rsid w:val="42D77EAF"/>
    <w:rsid w:val="43031CCE"/>
    <w:rsid w:val="43900B7A"/>
    <w:rsid w:val="43E724F4"/>
    <w:rsid w:val="443F61C0"/>
    <w:rsid w:val="47202173"/>
    <w:rsid w:val="47F95D4D"/>
    <w:rsid w:val="48EE1214"/>
    <w:rsid w:val="49AC6EE0"/>
    <w:rsid w:val="4A8A3D5D"/>
    <w:rsid w:val="4AD16ACF"/>
    <w:rsid w:val="4AF16157"/>
    <w:rsid w:val="4C615D15"/>
    <w:rsid w:val="4C803B22"/>
    <w:rsid w:val="4CEC5EFE"/>
    <w:rsid w:val="4E1B6381"/>
    <w:rsid w:val="4E2A297F"/>
    <w:rsid w:val="4E895BF5"/>
    <w:rsid w:val="4F5C1CDD"/>
    <w:rsid w:val="500749CF"/>
    <w:rsid w:val="50E56906"/>
    <w:rsid w:val="51585051"/>
    <w:rsid w:val="51FF0ED6"/>
    <w:rsid w:val="55093AD8"/>
    <w:rsid w:val="555D1584"/>
    <w:rsid w:val="565C7F4E"/>
    <w:rsid w:val="568B19EB"/>
    <w:rsid w:val="5758262E"/>
    <w:rsid w:val="57C046CC"/>
    <w:rsid w:val="59BC4F49"/>
    <w:rsid w:val="59E33323"/>
    <w:rsid w:val="5A817340"/>
    <w:rsid w:val="5B0D2B72"/>
    <w:rsid w:val="5B341B52"/>
    <w:rsid w:val="5C462880"/>
    <w:rsid w:val="5C8559D6"/>
    <w:rsid w:val="5DFD2873"/>
    <w:rsid w:val="5E073E6D"/>
    <w:rsid w:val="5FBC6BD7"/>
    <w:rsid w:val="60507782"/>
    <w:rsid w:val="60EE14A4"/>
    <w:rsid w:val="61CB0E08"/>
    <w:rsid w:val="621F17EF"/>
    <w:rsid w:val="62A323D0"/>
    <w:rsid w:val="62FA1478"/>
    <w:rsid w:val="633D715A"/>
    <w:rsid w:val="63701AC7"/>
    <w:rsid w:val="637D2426"/>
    <w:rsid w:val="63AB316D"/>
    <w:rsid w:val="64A82C47"/>
    <w:rsid w:val="651C5387"/>
    <w:rsid w:val="66B31CC7"/>
    <w:rsid w:val="67A13454"/>
    <w:rsid w:val="684F6010"/>
    <w:rsid w:val="6857169A"/>
    <w:rsid w:val="6A3015FC"/>
    <w:rsid w:val="6B6C4F60"/>
    <w:rsid w:val="6CE13157"/>
    <w:rsid w:val="6D006274"/>
    <w:rsid w:val="6D160E87"/>
    <w:rsid w:val="6D577092"/>
    <w:rsid w:val="6F843B6A"/>
    <w:rsid w:val="70BC3D74"/>
    <w:rsid w:val="712F0E1E"/>
    <w:rsid w:val="71A33B9F"/>
    <w:rsid w:val="7292349D"/>
    <w:rsid w:val="732943B1"/>
    <w:rsid w:val="737C1AE9"/>
    <w:rsid w:val="74045D76"/>
    <w:rsid w:val="74200A0F"/>
    <w:rsid w:val="746B2CBF"/>
    <w:rsid w:val="7614412C"/>
    <w:rsid w:val="764F2424"/>
    <w:rsid w:val="77973FAD"/>
    <w:rsid w:val="78887BD4"/>
    <w:rsid w:val="7938334F"/>
    <w:rsid w:val="7A622B0E"/>
    <w:rsid w:val="7B5A632D"/>
    <w:rsid w:val="7C764081"/>
    <w:rsid w:val="7D4E055A"/>
    <w:rsid w:val="7DCD00F7"/>
    <w:rsid w:val="7E2D4374"/>
    <w:rsid w:val="7EC77508"/>
    <w:rsid w:val="7ECD71CA"/>
    <w:rsid w:val="9E7D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Office_10.1.0.7325_F1E327BC-269C-435d-A152-05C5408002CA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2020-08-12T15:17:00Z</dcterms:created>
  <dc:creator>周诗洋</dc:creator>
  <cp:lastModifiedBy>易雄军</cp:lastModifiedBy>
  <dcterms:modified xsi:type="dcterms:W3CDTF">2020-08-17T11:34:39Z</dcterms:modified>
  <dc:title>会计师事务所从事证券服务业务备案指南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2052-10.1.0.7325</vt:lpwstr>
  </property>
</Properties>
</file>